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4A" w:rsidRDefault="004C054A" w:rsidP="00703927">
      <w:pPr>
        <w:jc w:val="center"/>
        <w:rPr>
          <w:b/>
          <w:sz w:val="28"/>
          <w:szCs w:val="28"/>
          <w:u w:val="none"/>
        </w:rPr>
      </w:pPr>
    </w:p>
    <w:p w:rsidR="00F81C45" w:rsidRDefault="00F81C45" w:rsidP="00703927">
      <w:pPr>
        <w:jc w:val="center"/>
        <w:rPr>
          <w:b/>
          <w:sz w:val="28"/>
          <w:szCs w:val="28"/>
          <w:u w:val="none"/>
        </w:rPr>
      </w:pPr>
    </w:p>
    <w:p w:rsidR="00DA3B6B" w:rsidRPr="0009353F" w:rsidRDefault="00DA3B6B" w:rsidP="004C054A">
      <w:pPr>
        <w:jc w:val="center"/>
        <w:rPr>
          <w:b/>
          <w:sz w:val="24"/>
          <w:szCs w:val="24"/>
          <w:u w:val="none"/>
        </w:rPr>
      </w:pPr>
      <w:r w:rsidRPr="0009353F">
        <w:rPr>
          <w:b/>
          <w:sz w:val="24"/>
          <w:szCs w:val="24"/>
          <w:u w:val="none"/>
        </w:rPr>
        <w:t xml:space="preserve">TMO </w:t>
      </w:r>
      <w:r w:rsidR="007B6ADA" w:rsidRPr="0009353F">
        <w:rPr>
          <w:b/>
          <w:sz w:val="24"/>
          <w:szCs w:val="24"/>
          <w:u w:val="none"/>
        </w:rPr>
        <w:t xml:space="preserve">MENSUPLARI </w:t>
      </w:r>
      <w:r w:rsidRPr="0009353F">
        <w:rPr>
          <w:b/>
          <w:sz w:val="24"/>
          <w:szCs w:val="24"/>
          <w:u w:val="none"/>
        </w:rPr>
        <w:t>SOSYAL YARDIM SANDIĞI VAKFI</w:t>
      </w:r>
    </w:p>
    <w:p w:rsidR="00DA3B6B" w:rsidRPr="00531FF4" w:rsidRDefault="00DA3B6B" w:rsidP="004C054A">
      <w:pPr>
        <w:jc w:val="center"/>
        <w:rPr>
          <w:b/>
          <w:sz w:val="22"/>
          <w:szCs w:val="22"/>
          <w:u w:val="none"/>
        </w:rPr>
      </w:pPr>
      <w:r w:rsidRPr="00531FF4">
        <w:rPr>
          <w:b/>
          <w:sz w:val="22"/>
          <w:szCs w:val="22"/>
          <w:u w:val="none"/>
        </w:rPr>
        <w:t>DENETİM RAPORU</w:t>
      </w:r>
    </w:p>
    <w:p w:rsidR="00D00F42" w:rsidRPr="00531FF4" w:rsidRDefault="00D00F42" w:rsidP="004C054A">
      <w:pPr>
        <w:rPr>
          <w:sz w:val="22"/>
          <w:szCs w:val="22"/>
          <w:u w:val="none"/>
        </w:rPr>
      </w:pPr>
    </w:p>
    <w:p w:rsidR="00DA3B6B" w:rsidRPr="00531FF4" w:rsidRDefault="00DA3B6B" w:rsidP="00D46B02">
      <w:pPr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Rapor No: 1/20</w:t>
      </w:r>
      <w:r w:rsidR="00427D0E" w:rsidRPr="00531FF4">
        <w:rPr>
          <w:sz w:val="22"/>
          <w:szCs w:val="22"/>
          <w:u w:val="none"/>
        </w:rPr>
        <w:t>2</w:t>
      </w:r>
      <w:r w:rsidR="00F5580D" w:rsidRPr="00531FF4">
        <w:rPr>
          <w:sz w:val="22"/>
          <w:szCs w:val="22"/>
          <w:u w:val="none"/>
        </w:rPr>
        <w:t>4</w:t>
      </w:r>
      <w:r w:rsidR="00575610" w:rsidRPr="00531FF4">
        <w:rPr>
          <w:sz w:val="22"/>
          <w:szCs w:val="22"/>
          <w:u w:val="none"/>
        </w:rPr>
        <w:tab/>
      </w:r>
      <w:r w:rsidR="00575610" w:rsidRPr="00531FF4">
        <w:rPr>
          <w:sz w:val="22"/>
          <w:szCs w:val="22"/>
          <w:u w:val="none"/>
        </w:rPr>
        <w:tab/>
      </w:r>
      <w:r w:rsidR="00575610" w:rsidRPr="00531FF4">
        <w:rPr>
          <w:sz w:val="22"/>
          <w:szCs w:val="22"/>
          <w:u w:val="none"/>
        </w:rPr>
        <w:tab/>
      </w:r>
      <w:r w:rsidR="00575610" w:rsidRPr="00531FF4">
        <w:rPr>
          <w:sz w:val="22"/>
          <w:szCs w:val="22"/>
          <w:u w:val="none"/>
        </w:rPr>
        <w:tab/>
      </w:r>
      <w:r w:rsidR="00D65433" w:rsidRPr="00531FF4">
        <w:rPr>
          <w:sz w:val="22"/>
          <w:szCs w:val="22"/>
          <w:u w:val="none"/>
        </w:rPr>
        <w:tab/>
      </w:r>
      <w:r w:rsidR="00D65433" w:rsidRPr="00531FF4">
        <w:rPr>
          <w:sz w:val="22"/>
          <w:szCs w:val="22"/>
          <w:u w:val="none"/>
        </w:rPr>
        <w:tab/>
      </w:r>
      <w:r w:rsidR="00D65433" w:rsidRPr="00531FF4">
        <w:rPr>
          <w:sz w:val="22"/>
          <w:szCs w:val="22"/>
          <w:u w:val="none"/>
        </w:rPr>
        <w:tab/>
      </w:r>
      <w:r w:rsidR="00D65433" w:rsidRPr="00531FF4">
        <w:rPr>
          <w:sz w:val="22"/>
          <w:szCs w:val="22"/>
          <w:u w:val="none"/>
        </w:rPr>
        <w:tab/>
      </w:r>
      <w:r w:rsidR="00D65433" w:rsidRPr="00531FF4">
        <w:rPr>
          <w:sz w:val="22"/>
          <w:szCs w:val="22"/>
          <w:u w:val="none"/>
        </w:rPr>
        <w:tab/>
      </w:r>
      <w:r w:rsidR="00F5580D" w:rsidRPr="00531FF4">
        <w:rPr>
          <w:sz w:val="22"/>
          <w:szCs w:val="22"/>
          <w:u w:val="none"/>
        </w:rPr>
        <w:t>/    /   /2024</w:t>
      </w:r>
    </w:p>
    <w:p w:rsidR="00A13BA9" w:rsidRPr="00531FF4" w:rsidRDefault="00B606F5" w:rsidP="00D46B02">
      <w:pPr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Ek Adedi</w:t>
      </w:r>
      <w:r w:rsidR="00F65D7B" w:rsidRPr="00531FF4">
        <w:rPr>
          <w:sz w:val="22"/>
          <w:szCs w:val="22"/>
          <w:u w:val="none"/>
        </w:rPr>
        <w:t>:</w:t>
      </w:r>
    </w:p>
    <w:p w:rsidR="00BA1A6C" w:rsidRPr="00531FF4" w:rsidRDefault="00BA1A6C" w:rsidP="00D46B02">
      <w:pPr>
        <w:ind w:firstLine="708"/>
        <w:jc w:val="both"/>
        <w:rPr>
          <w:sz w:val="22"/>
          <w:szCs w:val="22"/>
          <w:u w:val="none"/>
        </w:rPr>
      </w:pPr>
    </w:p>
    <w:p w:rsidR="00DA3B6B" w:rsidRPr="00531FF4" w:rsidRDefault="00DA3B6B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 xml:space="preserve">Toprak </w:t>
      </w:r>
      <w:r w:rsidR="00B606F5" w:rsidRPr="00531FF4">
        <w:rPr>
          <w:sz w:val="22"/>
          <w:szCs w:val="22"/>
          <w:u w:val="none"/>
        </w:rPr>
        <w:t>M</w:t>
      </w:r>
      <w:r w:rsidRPr="00531FF4">
        <w:rPr>
          <w:sz w:val="22"/>
          <w:szCs w:val="22"/>
          <w:u w:val="none"/>
        </w:rPr>
        <w:t xml:space="preserve">ahsulleri </w:t>
      </w:r>
      <w:r w:rsidR="00B606F5" w:rsidRPr="00531FF4">
        <w:rPr>
          <w:sz w:val="22"/>
          <w:szCs w:val="22"/>
          <w:u w:val="none"/>
        </w:rPr>
        <w:t>O</w:t>
      </w:r>
      <w:r w:rsidRPr="00531FF4">
        <w:rPr>
          <w:sz w:val="22"/>
          <w:szCs w:val="22"/>
          <w:u w:val="none"/>
        </w:rPr>
        <w:t xml:space="preserve">fisi </w:t>
      </w:r>
      <w:r w:rsidR="00B606F5" w:rsidRPr="00531FF4">
        <w:rPr>
          <w:sz w:val="22"/>
          <w:szCs w:val="22"/>
          <w:u w:val="none"/>
        </w:rPr>
        <w:t>S</w:t>
      </w:r>
      <w:r w:rsidRPr="00531FF4">
        <w:rPr>
          <w:sz w:val="22"/>
          <w:szCs w:val="22"/>
          <w:u w:val="none"/>
        </w:rPr>
        <w:t xml:space="preserve">osyal </w:t>
      </w:r>
      <w:r w:rsidR="00B606F5" w:rsidRPr="00531FF4">
        <w:rPr>
          <w:sz w:val="22"/>
          <w:szCs w:val="22"/>
          <w:u w:val="none"/>
        </w:rPr>
        <w:t>Y</w:t>
      </w:r>
      <w:r w:rsidRPr="00531FF4">
        <w:rPr>
          <w:sz w:val="22"/>
          <w:szCs w:val="22"/>
          <w:u w:val="none"/>
        </w:rPr>
        <w:t xml:space="preserve">ardım </w:t>
      </w:r>
      <w:r w:rsidR="00B606F5" w:rsidRPr="00531FF4">
        <w:rPr>
          <w:sz w:val="22"/>
          <w:szCs w:val="22"/>
          <w:u w:val="none"/>
        </w:rPr>
        <w:t>S</w:t>
      </w:r>
      <w:r w:rsidRPr="00531FF4">
        <w:rPr>
          <w:sz w:val="22"/>
          <w:szCs w:val="22"/>
          <w:u w:val="none"/>
        </w:rPr>
        <w:t xml:space="preserve">andığı </w:t>
      </w:r>
      <w:r w:rsidR="00B606F5" w:rsidRPr="00531FF4">
        <w:rPr>
          <w:sz w:val="22"/>
          <w:szCs w:val="22"/>
          <w:u w:val="none"/>
        </w:rPr>
        <w:t>V</w:t>
      </w:r>
      <w:r w:rsidRPr="00531FF4">
        <w:rPr>
          <w:sz w:val="22"/>
          <w:szCs w:val="22"/>
          <w:u w:val="none"/>
        </w:rPr>
        <w:t xml:space="preserve">akfı </w:t>
      </w:r>
      <w:r w:rsidR="00B606F5" w:rsidRPr="00531FF4">
        <w:rPr>
          <w:sz w:val="22"/>
          <w:szCs w:val="22"/>
          <w:u w:val="none"/>
        </w:rPr>
        <w:t>ile</w:t>
      </w:r>
      <w:r w:rsidR="0044519B" w:rsidRPr="00531FF4">
        <w:rPr>
          <w:sz w:val="22"/>
          <w:szCs w:val="22"/>
          <w:u w:val="none"/>
        </w:rPr>
        <w:t xml:space="preserve"> </w:t>
      </w:r>
      <w:r w:rsidR="00B606F5" w:rsidRPr="00531FF4">
        <w:rPr>
          <w:sz w:val="22"/>
          <w:szCs w:val="22"/>
          <w:u w:val="none"/>
        </w:rPr>
        <w:t xml:space="preserve">TMO Vakfı Sigorta Acenteliği </w:t>
      </w:r>
      <w:proofErr w:type="gramStart"/>
      <w:r w:rsidR="00B606F5" w:rsidRPr="00531FF4">
        <w:rPr>
          <w:sz w:val="22"/>
          <w:szCs w:val="22"/>
          <w:u w:val="none"/>
        </w:rPr>
        <w:t>Ltd.Şti</w:t>
      </w:r>
      <w:r w:rsidR="006B5BC4" w:rsidRPr="00531FF4">
        <w:rPr>
          <w:sz w:val="22"/>
          <w:szCs w:val="22"/>
          <w:u w:val="none"/>
        </w:rPr>
        <w:t>.ve</w:t>
      </w:r>
      <w:proofErr w:type="gramEnd"/>
      <w:r w:rsidR="006B5BC4" w:rsidRPr="00531FF4">
        <w:rPr>
          <w:sz w:val="22"/>
          <w:szCs w:val="22"/>
          <w:u w:val="none"/>
        </w:rPr>
        <w:t xml:space="preserve"> TMO Mensupları Sosyal Yardım Sandığı Vakfı İktisadi İşletmesi</w:t>
      </w:r>
      <w:r w:rsidR="009E29F2" w:rsidRPr="00531FF4">
        <w:rPr>
          <w:sz w:val="22"/>
          <w:szCs w:val="22"/>
          <w:u w:val="none"/>
        </w:rPr>
        <w:t>nin</w:t>
      </w:r>
      <w:r w:rsidR="00401A06" w:rsidRPr="00531FF4">
        <w:rPr>
          <w:sz w:val="22"/>
          <w:szCs w:val="22"/>
          <w:u w:val="none"/>
        </w:rPr>
        <w:t xml:space="preserve"> </w:t>
      </w:r>
      <w:r w:rsidRPr="00531FF4">
        <w:rPr>
          <w:sz w:val="22"/>
          <w:szCs w:val="22"/>
          <w:u w:val="none"/>
        </w:rPr>
        <w:t>01</w:t>
      </w:r>
      <w:r w:rsidR="00714E97" w:rsidRPr="00531FF4">
        <w:rPr>
          <w:sz w:val="22"/>
          <w:szCs w:val="22"/>
          <w:u w:val="none"/>
        </w:rPr>
        <w:t>.</w:t>
      </w:r>
      <w:r w:rsidRPr="00531FF4">
        <w:rPr>
          <w:sz w:val="22"/>
          <w:szCs w:val="22"/>
          <w:u w:val="none"/>
        </w:rPr>
        <w:t>01</w:t>
      </w:r>
      <w:r w:rsidR="00714E97" w:rsidRPr="00531FF4">
        <w:rPr>
          <w:sz w:val="22"/>
          <w:szCs w:val="22"/>
          <w:u w:val="none"/>
        </w:rPr>
        <w:t>.</w:t>
      </w:r>
      <w:r w:rsidRPr="00531FF4">
        <w:rPr>
          <w:sz w:val="22"/>
          <w:szCs w:val="22"/>
          <w:u w:val="none"/>
        </w:rPr>
        <w:t>20</w:t>
      </w:r>
      <w:r w:rsidR="004659C2" w:rsidRPr="00531FF4">
        <w:rPr>
          <w:sz w:val="22"/>
          <w:szCs w:val="22"/>
          <w:u w:val="none"/>
        </w:rPr>
        <w:t>2</w:t>
      </w:r>
      <w:r w:rsidR="00F414AE" w:rsidRPr="00531FF4">
        <w:rPr>
          <w:sz w:val="22"/>
          <w:szCs w:val="22"/>
          <w:u w:val="none"/>
        </w:rPr>
        <w:t xml:space="preserve">3 </w:t>
      </w:r>
      <w:r w:rsidRPr="00531FF4">
        <w:rPr>
          <w:sz w:val="22"/>
          <w:szCs w:val="22"/>
          <w:u w:val="none"/>
        </w:rPr>
        <w:t>tarihi ile 31</w:t>
      </w:r>
      <w:r w:rsidR="00714E97" w:rsidRPr="00531FF4">
        <w:rPr>
          <w:sz w:val="22"/>
          <w:szCs w:val="22"/>
          <w:u w:val="none"/>
        </w:rPr>
        <w:t>.</w:t>
      </w:r>
      <w:r w:rsidRPr="00531FF4">
        <w:rPr>
          <w:sz w:val="22"/>
          <w:szCs w:val="22"/>
          <w:u w:val="none"/>
        </w:rPr>
        <w:t>12</w:t>
      </w:r>
      <w:r w:rsidR="00714E97" w:rsidRPr="00531FF4">
        <w:rPr>
          <w:sz w:val="22"/>
          <w:szCs w:val="22"/>
          <w:u w:val="none"/>
        </w:rPr>
        <w:t>.</w:t>
      </w:r>
      <w:r w:rsidRPr="00531FF4">
        <w:rPr>
          <w:sz w:val="22"/>
          <w:szCs w:val="22"/>
          <w:u w:val="none"/>
        </w:rPr>
        <w:t>20</w:t>
      </w:r>
      <w:r w:rsidR="004659C2" w:rsidRPr="00531FF4">
        <w:rPr>
          <w:sz w:val="22"/>
          <w:szCs w:val="22"/>
          <w:u w:val="none"/>
        </w:rPr>
        <w:t>2</w:t>
      </w:r>
      <w:r w:rsidR="00F5580D" w:rsidRPr="00531FF4">
        <w:rPr>
          <w:sz w:val="22"/>
          <w:szCs w:val="22"/>
          <w:u w:val="none"/>
        </w:rPr>
        <w:t xml:space="preserve">3 </w:t>
      </w:r>
      <w:r w:rsidRPr="00531FF4">
        <w:rPr>
          <w:sz w:val="22"/>
          <w:szCs w:val="22"/>
          <w:u w:val="none"/>
        </w:rPr>
        <w:t xml:space="preserve">tarihleri arasında yapılan işlemleri sondaj yöntemi </w:t>
      </w:r>
      <w:r w:rsidR="00BF0B8D" w:rsidRPr="00531FF4">
        <w:rPr>
          <w:sz w:val="22"/>
          <w:szCs w:val="22"/>
          <w:u w:val="none"/>
        </w:rPr>
        <w:t xml:space="preserve">ile </w:t>
      </w:r>
      <w:r w:rsidRPr="00531FF4">
        <w:rPr>
          <w:sz w:val="22"/>
          <w:szCs w:val="22"/>
          <w:u w:val="none"/>
        </w:rPr>
        <w:t>kontrol edilmiş olup tespit edilen hususlar aşağıda belirtilmiştir.</w:t>
      </w:r>
    </w:p>
    <w:p w:rsidR="004C054A" w:rsidRPr="00531FF4" w:rsidRDefault="004C054A" w:rsidP="00D46B02">
      <w:pPr>
        <w:jc w:val="both"/>
        <w:rPr>
          <w:sz w:val="22"/>
          <w:szCs w:val="22"/>
          <w:u w:val="none"/>
        </w:rPr>
      </w:pPr>
    </w:p>
    <w:p w:rsidR="00DA3B6B" w:rsidRPr="00531FF4" w:rsidRDefault="00DA3B6B" w:rsidP="00D46B02">
      <w:pPr>
        <w:jc w:val="both"/>
        <w:rPr>
          <w:b/>
          <w:sz w:val="22"/>
          <w:szCs w:val="22"/>
          <w:u w:val="none"/>
        </w:rPr>
      </w:pPr>
      <w:r w:rsidRPr="00531FF4">
        <w:rPr>
          <w:b/>
          <w:sz w:val="22"/>
          <w:szCs w:val="22"/>
          <w:u w:val="none"/>
        </w:rPr>
        <w:t>I-SAYIMLAR VE SONUÇLARI</w:t>
      </w:r>
    </w:p>
    <w:p w:rsidR="004C054A" w:rsidRPr="00531FF4" w:rsidRDefault="004C054A" w:rsidP="00D46B02">
      <w:pPr>
        <w:jc w:val="both"/>
        <w:rPr>
          <w:b/>
          <w:sz w:val="22"/>
          <w:szCs w:val="22"/>
          <w:u w:val="none"/>
        </w:rPr>
      </w:pPr>
    </w:p>
    <w:p w:rsidR="00DA3B6B" w:rsidRPr="00531FF4" w:rsidRDefault="00DA3B6B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 xml:space="preserve">Vakıf ve bağlı işletmelerinin </w:t>
      </w:r>
      <w:r w:rsidR="00F414AE" w:rsidRPr="00531FF4">
        <w:rPr>
          <w:sz w:val="22"/>
          <w:szCs w:val="22"/>
          <w:u w:val="none"/>
        </w:rPr>
        <w:t>31.12.2023</w:t>
      </w:r>
      <w:r w:rsidR="00547BF0" w:rsidRPr="00531FF4">
        <w:rPr>
          <w:sz w:val="22"/>
          <w:szCs w:val="22"/>
          <w:u w:val="none"/>
        </w:rPr>
        <w:t xml:space="preserve"> </w:t>
      </w:r>
      <w:r w:rsidRPr="00531FF4">
        <w:rPr>
          <w:sz w:val="22"/>
          <w:szCs w:val="22"/>
          <w:u w:val="none"/>
        </w:rPr>
        <w:t>tarihi itibariyle yapılan kasa sayımında kasada</w:t>
      </w:r>
      <w:r w:rsidR="00515B56">
        <w:rPr>
          <w:sz w:val="22"/>
          <w:szCs w:val="22"/>
          <w:u w:val="none"/>
        </w:rPr>
        <w:t xml:space="preserve"> 190,00-TL</w:t>
      </w:r>
      <w:r w:rsidRPr="00531FF4">
        <w:rPr>
          <w:sz w:val="22"/>
          <w:szCs w:val="22"/>
          <w:u w:val="none"/>
        </w:rPr>
        <w:t xml:space="preserve"> nakit </w:t>
      </w:r>
      <w:r w:rsidR="00585FFD">
        <w:rPr>
          <w:sz w:val="22"/>
          <w:szCs w:val="22"/>
          <w:u w:val="none"/>
        </w:rPr>
        <w:t>para bulunduğu</w:t>
      </w:r>
      <w:r w:rsidRPr="00531FF4">
        <w:rPr>
          <w:sz w:val="22"/>
          <w:szCs w:val="22"/>
          <w:u w:val="none"/>
        </w:rPr>
        <w:t xml:space="preserve"> tespit edilmiştir.</w:t>
      </w:r>
    </w:p>
    <w:p w:rsidR="00D65433" w:rsidRPr="00531FF4" w:rsidRDefault="00D65433" w:rsidP="00D46B02">
      <w:pPr>
        <w:jc w:val="both"/>
        <w:rPr>
          <w:sz w:val="22"/>
          <w:szCs w:val="22"/>
          <w:u w:val="none"/>
        </w:rPr>
      </w:pPr>
    </w:p>
    <w:p w:rsidR="00DA3B6B" w:rsidRPr="00531FF4" w:rsidRDefault="006249B9" w:rsidP="00D46B02">
      <w:pPr>
        <w:jc w:val="both"/>
        <w:rPr>
          <w:color w:val="FF0000"/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B</w:t>
      </w:r>
      <w:r w:rsidR="00DA3B6B" w:rsidRPr="00531FF4">
        <w:rPr>
          <w:sz w:val="22"/>
          <w:szCs w:val="22"/>
          <w:u w:val="none"/>
        </w:rPr>
        <w:t xml:space="preserve">anka hesaplarında </w:t>
      </w:r>
      <w:r w:rsidR="00F414AE" w:rsidRPr="00531FF4">
        <w:rPr>
          <w:sz w:val="22"/>
          <w:szCs w:val="22"/>
          <w:u w:val="none"/>
        </w:rPr>
        <w:t>31.12.2023</w:t>
      </w:r>
      <w:r w:rsidR="00DA3B6B" w:rsidRPr="00531FF4">
        <w:rPr>
          <w:sz w:val="22"/>
          <w:szCs w:val="22"/>
          <w:u w:val="none"/>
        </w:rPr>
        <w:t xml:space="preserve"> tarihi itibariyle toplam</w:t>
      </w:r>
      <w:r w:rsidR="003C093E" w:rsidRPr="00531FF4">
        <w:rPr>
          <w:sz w:val="22"/>
          <w:szCs w:val="22"/>
          <w:u w:val="none"/>
        </w:rPr>
        <w:t xml:space="preserve"> </w:t>
      </w:r>
      <w:r w:rsidR="00F5580D" w:rsidRPr="00531FF4">
        <w:rPr>
          <w:sz w:val="22"/>
          <w:szCs w:val="22"/>
          <w:u w:val="none"/>
        </w:rPr>
        <w:t>1.600.000,00</w:t>
      </w:r>
      <w:r w:rsidR="00DA3B6B" w:rsidRPr="00531FF4">
        <w:rPr>
          <w:sz w:val="22"/>
          <w:szCs w:val="22"/>
          <w:u w:val="none"/>
        </w:rPr>
        <w:t xml:space="preserve">TL kayıtlı </w:t>
      </w:r>
      <w:r w:rsidR="007C3900" w:rsidRPr="00531FF4">
        <w:rPr>
          <w:sz w:val="22"/>
          <w:szCs w:val="22"/>
          <w:u w:val="none"/>
        </w:rPr>
        <w:t>mevduat</w:t>
      </w:r>
      <w:r w:rsidR="00401A06" w:rsidRPr="00531FF4">
        <w:rPr>
          <w:sz w:val="22"/>
          <w:szCs w:val="22"/>
          <w:u w:val="none"/>
        </w:rPr>
        <w:t xml:space="preserve"> </w:t>
      </w:r>
      <w:r w:rsidR="00DA3B6B" w:rsidRPr="00531FF4">
        <w:rPr>
          <w:sz w:val="22"/>
          <w:szCs w:val="22"/>
          <w:u w:val="none"/>
        </w:rPr>
        <w:t xml:space="preserve">bulunduğu görülmüştür. Hesapta kayıtlı mevduat tutarının banka </w:t>
      </w:r>
      <w:proofErr w:type="gramStart"/>
      <w:r w:rsidR="00DA3B6B" w:rsidRPr="00531FF4">
        <w:rPr>
          <w:sz w:val="22"/>
          <w:szCs w:val="22"/>
          <w:u w:val="none"/>
        </w:rPr>
        <w:t>ekstreleri</w:t>
      </w:r>
      <w:proofErr w:type="gramEnd"/>
      <w:r w:rsidR="00DA3B6B" w:rsidRPr="00531FF4">
        <w:rPr>
          <w:sz w:val="22"/>
          <w:szCs w:val="22"/>
          <w:u w:val="none"/>
        </w:rPr>
        <w:t xml:space="preserve"> ile karşılaştırılması sonucu muta</w:t>
      </w:r>
      <w:r w:rsidR="00B84C05" w:rsidRPr="00531FF4">
        <w:rPr>
          <w:sz w:val="22"/>
          <w:szCs w:val="22"/>
          <w:u w:val="none"/>
        </w:rPr>
        <w:t xml:space="preserve">bık oldukları tespit edilmiştir </w:t>
      </w:r>
      <w:r w:rsidR="00BC4F2E" w:rsidRPr="00531FF4">
        <w:rPr>
          <w:sz w:val="22"/>
          <w:szCs w:val="22"/>
          <w:u w:val="none"/>
        </w:rPr>
        <w:t>(Ek-</w:t>
      </w:r>
      <w:r w:rsidR="00CF318A" w:rsidRPr="00531FF4">
        <w:rPr>
          <w:sz w:val="22"/>
          <w:szCs w:val="22"/>
          <w:u w:val="none"/>
        </w:rPr>
        <w:t>2</w:t>
      </w:r>
      <w:r w:rsidR="00BC4F2E" w:rsidRPr="00531FF4">
        <w:rPr>
          <w:sz w:val="22"/>
          <w:szCs w:val="22"/>
          <w:u w:val="none"/>
        </w:rPr>
        <w:t>)</w:t>
      </w:r>
      <w:r w:rsidR="00585FFD">
        <w:rPr>
          <w:sz w:val="22"/>
          <w:szCs w:val="22"/>
          <w:u w:val="none"/>
        </w:rPr>
        <w:t>.</w:t>
      </w:r>
    </w:p>
    <w:p w:rsidR="00515B56" w:rsidRDefault="00515B56" w:rsidP="00D46B02">
      <w:pPr>
        <w:jc w:val="both"/>
        <w:rPr>
          <w:sz w:val="22"/>
          <w:szCs w:val="22"/>
          <w:u w:val="none"/>
        </w:rPr>
      </w:pPr>
    </w:p>
    <w:p w:rsidR="004C3811" w:rsidRPr="00531FF4" w:rsidRDefault="004C3811" w:rsidP="00D46B02">
      <w:pPr>
        <w:jc w:val="both"/>
        <w:rPr>
          <w:sz w:val="22"/>
          <w:szCs w:val="22"/>
        </w:rPr>
      </w:pPr>
      <w:r w:rsidRPr="00531FF4">
        <w:rPr>
          <w:sz w:val="22"/>
          <w:szCs w:val="22"/>
          <w:u w:val="none"/>
        </w:rPr>
        <w:t xml:space="preserve">Vakfın %100 hisse ile ortak olduğu TMO Vakfı Sigorta Acenteliği Ltd. Şti. </w:t>
      </w:r>
      <w:r w:rsidR="00585FFD">
        <w:rPr>
          <w:sz w:val="22"/>
          <w:szCs w:val="22"/>
          <w:u w:val="none"/>
        </w:rPr>
        <w:t>b</w:t>
      </w:r>
      <w:r w:rsidRPr="00531FF4">
        <w:rPr>
          <w:sz w:val="22"/>
          <w:szCs w:val="22"/>
          <w:u w:val="none"/>
        </w:rPr>
        <w:t>anka hesaplarında 31.12.</w:t>
      </w:r>
      <w:r w:rsidR="00F414AE" w:rsidRPr="00531FF4">
        <w:rPr>
          <w:sz w:val="22"/>
          <w:szCs w:val="22"/>
          <w:u w:val="none"/>
        </w:rPr>
        <w:t>2023</w:t>
      </w:r>
      <w:r w:rsidR="00F5580D" w:rsidRPr="00531FF4">
        <w:rPr>
          <w:sz w:val="22"/>
          <w:szCs w:val="22"/>
          <w:u w:val="none"/>
        </w:rPr>
        <w:t xml:space="preserve"> tarihi itibariyle toplam 1.326.073.72-</w:t>
      </w:r>
      <w:r w:rsidRPr="00531FF4">
        <w:rPr>
          <w:sz w:val="22"/>
          <w:szCs w:val="22"/>
          <w:u w:val="none"/>
        </w:rPr>
        <w:t xml:space="preserve">TL kayıtlı mevduat bulunduğu görülmüştür. Hesapta kayıtlı mevduat tutarının banka </w:t>
      </w:r>
      <w:proofErr w:type="gramStart"/>
      <w:r w:rsidRPr="00531FF4">
        <w:rPr>
          <w:sz w:val="22"/>
          <w:szCs w:val="22"/>
          <w:u w:val="none"/>
        </w:rPr>
        <w:t>ekstreleri</w:t>
      </w:r>
      <w:proofErr w:type="gramEnd"/>
      <w:r w:rsidRPr="00531FF4">
        <w:rPr>
          <w:sz w:val="22"/>
          <w:szCs w:val="22"/>
          <w:u w:val="none"/>
        </w:rPr>
        <w:t xml:space="preserve"> ile karşılaştırılması sonucu mutabık oldukları tespit edilmiştir (Ek-3)</w:t>
      </w:r>
    </w:p>
    <w:p w:rsidR="004C3811" w:rsidRPr="00531FF4" w:rsidRDefault="004C3811" w:rsidP="00D46B02">
      <w:pPr>
        <w:jc w:val="both"/>
        <w:rPr>
          <w:sz w:val="22"/>
          <w:szCs w:val="22"/>
        </w:rPr>
      </w:pPr>
    </w:p>
    <w:p w:rsidR="00DA3B6B" w:rsidRPr="00531FF4" w:rsidRDefault="00DA3B6B" w:rsidP="00D46B02">
      <w:pPr>
        <w:jc w:val="both"/>
        <w:rPr>
          <w:b/>
          <w:sz w:val="22"/>
          <w:szCs w:val="22"/>
          <w:u w:val="none"/>
        </w:rPr>
      </w:pPr>
      <w:r w:rsidRPr="00531FF4">
        <w:rPr>
          <w:b/>
          <w:sz w:val="22"/>
          <w:szCs w:val="22"/>
          <w:u w:val="none"/>
        </w:rPr>
        <w:t>II-YAPILAN TESPİTLER</w:t>
      </w:r>
    </w:p>
    <w:p w:rsidR="004C054A" w:rsidRPr="00531FF4" w:rsidRDefault="004C054A" w:rsidP="00D46B02">
      <w:pPr>
        <w:pStyle w:val="GvdeMetni"/>
        <w:rPr>
          <w:rFonts w:ascii="Times New Roman" w:hAnsi="Times New Roman"/>
          <w:sz w:val="22"/>
          <w:szCs w:val="22"/>
        </w:rPr>
      </w:pPr>
    </w:p>
    <w:p w:rsidR="008F6DAE" w:rsidRPr="00531FF4" w:rsidRDefault="00AE5FEF" w:rsidP="00D46B02">
      <w:pPr>
        <w:pStyle w:val="GvdeMetni"/>
        <w:rPr>
          <w:rFonts w:ascii="Times New Roman" w:hAnsi="Times New Roman"/>
          <w:b w:val="0"/>
          <w:sz w:val="22"/>
          <w:szCs w:val="22"/>
        </w:rPr>
      </w:pPr>
      <w:r w:rsidRPr="00531FF4">
        <w:rPr>
          <w:rFonts w:ascii="Times New Roman" w:hAnsi="Times New Roman"/>
          <w:b w:val="0"/>
          <w:sz w:val="22"/>
          <w:szCs w:val="22"/>
        </w:rPr>
        <w:t>Vakfın imkânlar ölçüsünde üyelere sağlık yardımı ve vefat durumunda yapılan yardım ile öğrenci teşvik ödülü uygulamalarına devam ettiği</w:t>
      </w:r>
      <w:r w:rsidR="00173D9E" w:rsidRPr="00531FF4">
        <w:rPr>
          <w:rFonts w:ascii="Times New Roman" w:hAnsi="Times New Roman"/>
          <w:b w:val="0"/>
          <w:sz w:val="22"/>
          <w:szCs w:val="22"/>
        </w:rPr>
        <w:t>,</w:t>
      </w:r>
    </w:p>
    <w:p w:rsidR="00CF318A" w:rsidRPr="00531FF4" w:rsidRDefault="00CF318A" w:rsidP="00D46B02">
      <w:pPr>
        <w:pStyle w:val="GvdeMetni"/>
        <w:rPr>
          <w:rFonts w:ascii="Times New Roman" w:hAnsi="Times New Roman"/>
          <w:b w:val="0"/>
          <w:sz w:val="22"/>
          <w:szCs w:val="22"/>
        </w:rPr>
      </w:pPr>
    </w:p>
    <w:p w:rsidR="00173D9E" w:rsidRPr="00531FF4" w:rsidRDefault="00D10913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 xml:space="preserve">Vakıf üyelerine priminin Vakıf tarafından </w:t>
      </w:r>
      <w:r w:rsidR="00714E97" w:rsidRPr="00531FF4">
        <w:rPr>
          <w:sz w:val="22"/>
          <w:szCs w:val="22"/>
          <w:u w:val="none"/>
        </w:rPr>
        <w:t>karşılanması suretiyle 10.000</w:t>
      </w:r>
      <w:r w:rsidRPr="00531FF4">
        <w:rPr>
          <w:sz w:val="22"/>
          <w:szCs w:val="22"/>
          <w:u w:val="none"/>
        </w:rPr>
        <w:t xml:space="preserve"> TL teminat üzerinden ferdi kaza sigortası yaptırılma uygu</w:t>
      </w:r>
      <w:r w:rsidR="00B84C05" w:rsidRPr="00531FF4">
        <w:rPr>
          <w:sz w:val="22"/>
          <w:szCs w:val="22"/>
          <w:u w:val="none"/>
        </w:rPr>
        <w:t>lamasının bu yıl</w:t>
      </w:r>
      <w:r w:rsidR="00A337CB">
        <w:rPr>
          <w:sz w:val="22"/>
          <w:szCs w:val="22"/>
          <w:u w:val="none"/>
        </w:rPr>
        <w:t xml:space="preserve"> </w:t>
      </w:r>
      <w:r w:rsidR="00B84C05" w:rsidRPr="00531FF4">
        <w:rPr>
          <w:sz w:val="22"/>
          <w:szCs w:val="22"/>
          <w:u w:val="none"/>
        </w:rPr>
        <w:t>da</w:t>
      </w:r>
      <w:r w:rsidR="009A74A6" w:rsidRPr="00531FF4">
        <w:rPr>
          <w:sz w:val="22"/>
          <w:szCs w:val="22"/>
          <w:u w:val="none"/>
        </w:rPr>
        <w:t xml:space="preserve"> </w:t>
      </w:r>
      <w:r w:rsidR="00B84C05" w:rsidRPr="00531FF4">
        <w:rPr>
          <w:sz w:val="22"/>
          <w:szCs w:val="22"/>
          <w:u w:val="none"/>
        </w:rPr>
        <w:t>devam ettiği</w:t>
      </w:r>
      <w:r w:rsidR="00173D9E" w:rsidRPr="00531FF4">
        <w:rPr>
          <w:sz w:val="22"/>
          <w:szCs w:val="22"/>
          <w:u w:val="none"/>
        </w:rPr>
        <w:t>,</w:t>
      </w:r>
    </w:p>
    <w:p w:rsidR="00E704A7" w:rsidRPr="00531FF4" w:rsidRDefault="00E704A7" w:rsidP="00E704A7">
      <w:pPr>
        <w:pStyle w:val="NormalWeb"/>
        <w:shd w:val="clear" w:color="auto" w:fill="FFFFFF"/>
        <w:jc w:val="both"/>
        <w:rPr>
          <w:color w:val="222222"/>
          <w:sz w:val="22"/>
          <w:szCs w:val="22"/>
        </w:rPr>
      </w:pPr>
      <w:r w:rsidRPr="00531FF4">
        <w:rPr>
          <w:color w:val="222222"/>
          <w:sz w:val="22"/>
          <w:szCs w:val="22"/>
        </w:rPr>
        <w:t>Vakfımız tarafından, meydana gelen deprem hadisesi ile ilgili hasarların giderilmesinde bir nebze</w:t>
      </w:r>
      <w:r w:rsidRPr="00531FF4">
        <w:rPr>
          <w:rStyle w:val="apple-converted-space"/>
          <w:color w:val="222222"/>
          <w:sz w:val="22"/>
          <w:szCs w:val="22"/>
        </w:rPr>
        <w:t> </w:t>
      </w:r>
      <w:r w:rsidRPr="00531FF4">
        <w:rPr>
          <w:color w:val="4F4F4F"/>
          <w:sz w:val="22"/>
          <w:szCs w:val="22"/>
        </w:rPr>
        <w:t>olsun</w:t>
      </w:r>
      <w:r w:rsidRPr="00531FF4">
        <w:rPr>
          <w:rStyle w:val="apple-converted-space"/>
          <w:color w:val="222222"/>
          <w:sz w:val="22"/>
          <w:szCs w:val="22"/>
        </w:rPr>
        <w:t> </w:t>
      </w:r>
      <w:r w:rsidRPr="00531FF4">
        <w:rPr>
          <w:color w:val="222222"/>
          <w:sz w:val="22"/>
          <w:szCs w:val="22"/>
        </w:rPr>
        <w:t xml:space="preserve">faydası olması ve genel hayatı olumsuz etkileyen şartların iyileştirilmesine katkı sağlanması amacıyla </w:t>
      </w:r>
      <w:r w:rsidRPr="00531FF4">
        <w:rPr>
          <w:sz w:val="22"/>
          <w:szCs w:val="22"/>
        </w:rPr>
        <w:t>depremden etkilenen depremzedelere</w:t>
      </w:r>
      <w:r w:rsidR="00CB0C48" w:rsidRPr="00531FF4">
        <w:rPr>
          <w:sz w:val="22"/>
          <w:szCs w:val="22"/>
        </w:rPr>
        <w:t xml:space="preserve"> </w:t>
      </w:r>
      <w:r w:rsidR="00350197" w:rsidRPr="00531FF4">
        <w:rPr>
          <w:sz w:val="22"/>
          <w:szCs w:val="22"/>
        </w:rPr>
        <w:t>06/02/2023</w:t>
      </w:r>
      <w:r w:rsidR="00CB0C48" w:rsidRPr="00531FF4">
        <w:rPr>
          <w:sz w:val="22"/>
          <w:szCs w:val="22"/>
        </w:rPr>
        <w:t xml:space="preserve"> tarih ve 02 no</w:t>
      </w:r>
      <w:r w:rsidR="000B715B">
        <w:rPr>
          <w:sz w:val="22"/>
          <w:szCs w:val="22"/>
        </w:rPr>
        <w:t>.</w:t>
      </w:r>
      <w:r w:rsidR="00CB0C48" w:rsidRPr="00531FF4">
        <w:rPr>
          <w:sz w:val="22"/>
          <w:szCs w:val="22"/>
        </w:rPr>
        <w:t xml:space="preserve">lu karar doğrultusunda depremzedeler için ayni ve nakdi yardımlarda kullanılmak üzere ayrılan 200.000,00 </w:t>
      </w:r>
      <w:proofErr w:type="gramStart"/>
      <w:r w:rsidR="00CB0C48" w:rsidRPr="00531FF4">
        <w:rPr>
          <w:sz w:val="22"/>
          <w:szCs w:val="22"/>
        </w:rPr>
        <w:t xml:space="preserve">TL’den  </w:t>
      </w:r>
      <w:r w:rsidRPr="00531FF4">
        <w:rPr>
          <w:sz w:val="22"/>
          <w:szCs w:val="22"/>
        </w:rPr>
        <w:t>119</w:t>
      </w:r>
      <w:proofErr w:type="gramEnd"/>
      <w:r w:rsidRPr="00531FF4">
        <w:rPr>
          <w:sz w:val="22"/>
          <w:szCs w:val="22"/>
        </w:rPr>
        <w:t>.565,82</w:t>
      </w:r>
      <w:r w:rsidRPr="00531FF4">
        <w:rPr>
          <w:color w:val="222222"/>
          <w:sz w:val="22"/>
          <w:szCs w:val="22"/>
        </w:rPr>
        <w:t xml:space="preserve"> </w:t>
      </w:r>
      <w:r w:rsidR="00CB0C48" w:rsidRPr="00531FF4">
        <w:rPr>
          <w:color w:val="222222"/>
          <w:sz w:val="22"/>
          <w:szCs w:val="22"/>
        </w:rPr>
        <w:t xml:space="preserve">TL. </w:t>
      </w:r>
      <w:proofErr w:type="gramStart"/>
      <w:r w:rsidR="00B27C10" w:rsidRPr="00531FF4">
        <w:rPr>
          <w:color w:val="222222"/>
          <w:sz w:val="22"/>
          <w:szCs w:val="22"/>
        </w:rPr>
        <w:t>gıda</w:t>
      </w:r>
      <w:proofErr w:type="gramEnd"/>
      <w:r w:rsidR="00B27C10" w:rsidRPr="00531FF4">
        <w:rPr>
          <w:color w:val="222222"/>
          <w:sz w:val="22"/>
          <w:szCs w:val="22"/>
        </w:rPr>
        <w:t xml:space="preserve"> </w:t>
      </w:r>
      <w:r w:rsidR="00581E11" w:rsidRPr="00531FF4">
        <w:rPr>
          <w:color w:val="222222"/>
          <w:sz w:val="22"/>
          <w:szCs w:val="22"/>
        </w:rPr>
        <w:t>yardımında bulunulduğu</w:t>
      </w:r>
      <w:r w:rsidR="00CB0C48" w:rsidRPr="00531FF4">
        <w:rPr>
          <w:color w:val="222222"/>
          <w:sz w:val="22"/>
          <w:szCs w:val="22"/>
        </w:rPr>
        <w:t>,</w:t>
      </w:r>
    </w:p>
    <w:p w:rsidR="007E68E4" w:rsidRPr="00531FF4" w:rsidRDefault="007E68E4" w:rsidP="00E704A7">
      <w:pPr>
        <w:pStyle w:val="NormalWeb"/>
        <w:shd w:val="clear" w:color="auto" w:fill="FFFFFF"/>
        <w:jc w:val="both"/>
        <w:rPr>
          <w:color w:val="222222"/>
          <w:sz w:val="22"/>
          <w:szCs w:val="22"/>
        </w:rPr>
      </w:pPr>
      <w:r w:rsidRPr="00531FF4">
        <w:rPr>
          <w:sz w:val="22"/>
          <w:szCs w:val="22"/>
        </w:rPr>
        <w:t xml:space="preserve">Toprak Mahsulleri Ofisi Kocaeli Başmüdürlüğüne </w:t>
      </w:r>
      <w:r w:rsidR="00B27C10" w:rsidRPr="00531FF4">
        <w:rPr>
          <w:sz w:val="22"/>
          <w:szCs w:val="22"/>
        </w:rPr>
        <w:t xml:space="preserve">bağlı </w:t>
      </w:r>
      <w:r w:rsidRPr="00531FF4">
        <w:rPr>
          <w:sz w:val="22"/>
          <w:szCs w:val="22"/>
        </w:rPr>
        <w:t xml:space="preserve">Derince liman </w:t>
      </w:r>
      <w:r w:rsidR="00B27C10" w:rsidRPr="00531FF4">
        <w:rPr>
          <w:sz w:val="22"/>
          <w:szCs w:val="22"/>
        </w:rPr>
        <w:t xml:space="preserve">silosunda </w:t>
      </w:r>
      <w:r w:rsidRPr="00531FF4">
        <w:rPr>
          <w:sz w:val="22"/>
          <w:szCs w:val="22"/>
        </w:rPr>
        <w:t>07.08.2023 tarihinde medyana gelen patlamada Toprak Mahsulleri Ofisi çalışanı Elif DAYIOĞLU hayatını kaybetmiştir</w:t>
      </w:r>
      <w:r w:rsidRPr="00531FF4">
        <w:rPr>
          <w:b/>
          <w:sz w:val="22"/>
          <w:szCs w:val="22"/>
        </w:rPr>
        <w:t xml:space="preserve">. </w:t>
      </w:r>
      <w:proofErr w:type="gramStart"/>
      <w:r w:rsidRPr="00531FF4">
        <w:rPr>
          <w:color w:val="222222"/>
          <w:sz w:val="22"/>
          <w:szCs w:val="22"/>
        </w:rPr>
        <w:t>Vakıf Senedinin Vakfın Am</w:t>
      </w:r>
      <w:r w:rsidR="00350197" w:rsidRPr="00531FF4">
        <w:rPr>
          <w:color w:val="222222"/>
          <w:sz w:val="22"/>
          <w:szCs w:val="22"/>
        </w:rPr>
        <w:t>acı Bölümün</w:t>
      </w:r>
      <w:r w:rsidR="00B27C10">
        <w:rPr>
          <w:color w:val="222222"/>
          <w:sz w:val="22"/>
          <w:szCs w:val="22"/>
        </w:rPr>
        <w:t>ün</w:t>
      </w:r>
      <w:r w:rsidR="00350197" w:rsidRPr="00531FF4">
        <w:rPr>
          <w:color w:val="222222"/>
          <w:sz w:val="22"/>
          <w:szCs w:val="22"/>
        </w:rPr>
        <w:t xml:space="preserve"> yer aldığı 3.</w:t>
      </w:r>
      <w:r w:rsidR="00B27C10">
        <w:rPr>
          <w:color w:val="222222"/>
          <w:sz w:val="22"/>
          <w:szCs w:val="22"/>
        </w:rPr>
        <w:t xml:space="preserve"> m</w:t>
      </w:r>
      <w:r w:rsidR="00350197" w:rsidRPr="00531FF4">
        <w:rPr>
          <w:color w:val="222222"/>
          <w:sz w:val="22"/>
          <w:szCs w:val="22"/>
        </w:rPr>
        <w:t>adde</w:t>
      </w:r>
      <w:r w:rsidR="00B27C10">
        <w:rPr>
          <w:color w:val="222222"/>
          <w:sz w:val="22"/>
          <w:szCs w:val="22"/>
        </w:rPr>
        <w:t>sinde</w:t>
      </w:r>
      <w:r w:rsidRPr="00531FF4">
        <w:rPr>
          <w:color w:val="222222"/>
          <w:sz w:val="22"/>
          <w:szCs w:val="22"/>
        </w:rPr>
        <w:t xml:space="preserve"> “Deprem, su baskını, yangın gibi doğal afetlerde, ilgili kurum ve kişilerle ilişkiye geçerek maddi yardım ve destekte bulunmak, felakete uğrayan veya kaza geçiren yararlananlara maddi yardımda bulunmak” hükmü </w:t>
      </w:r>
      <w:r w:rsidR="0056022F">
        <w:rPr>
          <w:color w:val="222222"/>
          <w:sz w:val="22"/>
          <w:szCs w:val="22"/>
        </w:rPr>
        <w:t>çerçevesinde</w:t>
      </w:r>
      <w:r w:rsidRPr="00531FF4">
        <w:rPr>
          <w:color w:val="222222"/>
          <w:sz w:val="22"/>
          <w:szCs w:val="22"/>
        </w:rPr>
        <w:t>,</w:t>
      </w:r>
      <w:r w:rsidR="00F85577" w:rsidRPr="00531FF4">
        <w:rPr>
          <w:color w:val="222222"/>
          <w:sz w:val="22"/>
          <w:szCs w:val="22"/>
        </w:rPr>
        <w:t xml:space="preserve"> </w:t>
      </w:r>
      <w:r w:rsidRPr="00531FF4">
        <w:rPr>
          <w:color w:val="222222"/>
          <w:sz w:val="22"/>
          <w:szCs w:val="22"/>
        </w:rPr>
        <w:t>01.09.2023 tarih ve 14 no</w:t>
      </w:r>
      <w:r w:rsidR="00B27C10">
        <w:rPr>
          <w:color w:val="222222"/>
          <w:sz w:val="22"/>
          <w:szCs w:val="22"/>
        </w:rPr>
        <w:t>.</w:t>
      </w:r>
      <w:r w:rsidRPr="00531FF4">
        <w:rPr>
          <w:color w:val="222222"/>
          <w:sz w:val="22"/>
          <w:szCs w:val="22"/>
        </w:rPr>
        <w:t xml:space="preserve">lu karar doğrultusunda </w:t>
      </w:r>
      <w:r w:rsidR="008B505F">
        <w:rPr>
          <w:color w:val="222222"/>
          <w:sz w:val="22"/>
          <w:szCs w:val="22"/>
        </w:rPr>
        <w:t>17.012,09-</w:t>
      </w:r>
      <w:r w:rsidRPr="00FB442B">
        <w:rPr>
          <w:color w:val="222222"/>
          <w:sz w:val="22"/>
          <w:szCs w:val="22"/>
        </w:rPr>
        <w:t xml:space="preserve"> TL </w:t>
      </w:r>
      <w:r w:rsidR="00FB442B">
        <w:rPr>
          <w:color w:val="222222"/>
          <w:sz w:val="22"/>
          <w:szCs w:val="22"/>
        </w:rPr>
        <w:t>taziye</w:t>
      </w:r>
      <w:r w:rsidR="00FB526E">
        <w:rPr>
          <w:color w:val="222222"/>
          <w:sz w:val="22"/>
          <w:szCs w:val="22"/>
        </w:rPr>
        <w:t xml:space="preserve"> </w:t>
      </w:r>
      <w:r w:rsidRPr="00531FF4">
        <w:rPr>
          <w:color w:val="222222"/>
          <w:sz w:val="22"/>
          <w:szCs w:val="22"/>
        </w:rPr>
        <w:t>yardım</w:t>
      </w:r>
      <w:r w:rsidR="00FB442B">
        <w:rPr>
          <w:color w:val="222222"/>
          <w:sz w:val="22"/>
          <w:szCs w:val="22"/>
        </w:rPr>
        <w:t>ın</w:t>
      </w:r>
      <w:r w:rsidRPr="00531FF4">
        <w:rPr>
          <w:color w:val="222222"/>
          <w:sz w:val="22"/>
          <w:szCs w:val="22"/>
        </w:rPr>
        <w:t>da bulunulmuştur</w:t>
      </w:r>
      <w:r w:rsidR="00F85577" w:rsidRPr="00531FF4">
        <w:rPr>
          <w:color w:val="222222"/>
          <w:sz w:val="22"/>
          <w:szCs w:val="22"/>
        </w:rPr>
        <w:t>.</w:t>
      </w:r>
      <w:proofErr w:type="gramEnd"/>
    </w:p>
    <w:p w:rsidR="00E704A7" w:rsidRPr="00531FF4" w:rsidRDefault="004B6C08" w:rsidP="00E704A7">
      <w:pPr>
        <w:pStyle w:val="NormalWeb"/>
        <w:shd w:val="clear" w:color="auto" w:fill="FFFFFF"/>
        <w:jc w:val="both"/>
        <w:rPr>
          <w:sz w:val="22"/>
          <w:szCs w:val="22"/>
        </w:rPr>
      </w:pPr>
      <w:r w:rsidRPr="00531FF4">
        <w:rPr>
          <w:color w:val="222222"/>
          <w:sz w:val="22"/>
          <w:szCs w:val="22"/>
        </w:rPr>
        <w:t xml:space="preserve">İzmir Valiliği Defterdarlık Milli Emlak Dairesi Başkanlığından Vakfa gelen </w:t>
      </w:r>
      <w:proofErr w:type="gramStart"/>
      <w:r w:rsidRPr="00531FF4">
        <w:rPr>
          <w:color w:val="222222"/>
          <w:sz w:val="22"/>
          <w:szCs w:val="22"/>
        </w:rPr>
        <w:t>Gümüldür</w:t>
      </w:r>
      <w:proofErr w:type="gramEnd"/>
      <w:r w:rsidRPr="00531FF4">
        <w:rPr>
          <w:color w:val="222222"/>
          <w:sz w:val="22"/>
          <w:szCs w:val="22"/>
        </w:rPr>
        <w:t xml:space="preserve"> Sosyal tesislerine </w:t>
      </w:r>
      <w:r w:rsidR="0094025E" w:rsidRPr="00531FF4">
        <w:rPr>
          <w:color w:val="222222"/>
          <w:sz w:val="22"/>
          <w:szCs w:val="22"/>
        </w:rPr>
        <w:t xml:space="preserve">ait 2.10.2021-06.10.2023 </w:t>
      </w:r>
      <w:r w:rsidRPr="00531FF4">
        <w:rPr>
          <w:color w:val="222222"/>
          <w:sz w:val="22"/>
          <w:szCs w:val="22"/>
        </w:rPr>
        <w:t xml:space="preserve">dönemlerini kapsayan </w:t>
      </w:r>
      <w:r w:rsidR="0094025E" w:rsidRPr="00531FF4">
        <w:rPr>
          <w:color w:val="222222"/>
          <w:sz w:val="22"/>
          <w:szCs w:val="22"/>
        </w:rPr>
        <w:t>169.604,40 TL</w:t>
      </w:r>
      <w:r w:rsidR="00350197" w:rsidRPr="00531FF4">
        <w:rPr>
          <w:color w:val="222222"/>
          <w:sz w:val="22"/>
          <w:szCs w:val="22"/>
        </w:rPr>
        <w:t>’</w:t>
      </w:r>
      <w:r w:rsidR="0094025E" w:rsidRPr="00531FF4">
        <w:rPr>
          <w:color w:val="222222"/>
          <w:sz w:val="22"/>
          <w:szCs w:val="22"/>
        </w:rPr>
        <w:t xml:space="preserve">lik </w:t>
      </w:r>
      <w:proofErr w:type="spellStart"/>
      <w:r w:rsidR="0094025E" w:rsidRPr="00531FF4">
        <w:rPr>
          <w:color w:val="222222"/>
          <w:sz w:val="22"/>
          <w:szCs w:val="22"/>
        </w:rPr>
        <w:t>ecrimisil</w:t>
      </w:r>
      <w:proofErr w:type="spellEnd"/>
      <w:r w:rsidR="0094025E" w:rsidRPr="00531FF4">
        <w:rPr>
          <w:color w:val="222222"/>
          <w:sz w:val="22"/>
          <w:szCs w:val="22"/>
        </w:rPr>
        <w:t xml:space="preserve"> bedelinin ödenmesi için peşin ödeme indiriminden faydalanması yönünden Vakıf Avukatından görüş alınarak </w:t>
      </w:r>
      <w:r w:rsidR="00FE6E09">
        <w:rPr>
          <w:color w:val="222222"/>
          <w:sz w:val="22"/>
          <w:szCs w:val="22"/>
        </w:rPr>
        <w:t xml:space="preserve">04.12.2023 tarihinde 110.242,86 </w:t>
      </w:r>
      <w:r w:rsidR="0094025E" w:rsidRPr="00531FF4">
        <w:rPr>
          <w:color w:val="222222"/>
          <w:sz w:val="22"/>
          <w:szCs w:val="22"/>
        </w:rPr>
        <w:t>TL.</w:t>
      </w:r>
      <w:r w:rsidR="00FB526E">
        <w:rPr>
          <w:color w:val="222222"/>
          <w:sz w:val="22"/>
          <w:szCs w:val="22"/>
        </w:rPr>
        <w:t xml:space="preserve"> </w:t>
      </w:r>
      <w:proofErr w:type="gramStart"/>
      <w:r w:rsidR="0094025E" w:rsidRPr="00531FF4">
        <w:rPr>
          <w:color w:val="222222"/>
          <w:sz w:val="22"/>
          <w:szCs w:val="22"/>
        </w:rPr>
        <w:t>olarak</w:t>
      </w:r>
      <w:proofErr w:type="gramEnd"/>
      <w:r w:rsidR="0094025E" w:rsidRPr="00531FF4">
        <w:rPr>
          <w:color w:val="222222"/>
          <w:sz w:val="22"/>
          <w:szCs w:val="22"/>
        </w:rPr>
        <w:t xml:space="preserve"> ödendiği tespit edilmiştir.</w:t>
      </w:r>
    </w:p>
    <w:p w:rsidR="00F81C45" w:rsidRPr="00531FF4" w:rsidRDefault="00926C2A" w:rsidP="00F81C45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V</w:t>
      </w:r>
      <w:r w:rsidR="00D5642C" w:rsidRPr="00531FF4">
        <w:rPr>
          <w:sz w:val="22"/>
          <w:szCs w:val="22"/>
          <w:u w:val="none"/>
        </w:rPr>
        <w:t xml:space="preserve">akıf </w:t>
      </w:r>
      <w:r w:rsidR="00350197" w:rsidRPr="00531FF4">
        <w:rPr>
          <w:sz w:val="22"/>
          <w:szCs w:val="22"/>
          <w:u w:val="none"/>
        </w:rPr>
        <w:t xml:space="preserve">üyelerine </w:t>
      </w:r>
      <w:proofErr w:type="gramStart"/>
      <w:r w:rsidR="00350197" w:rsidRPr="00531FF4">
        <w:rPr>
          <w:sz w:val="22"/>
          <w:szCs w:val="22"/>
          <w:u w:val="none"/>
        </w:rPr>
        <w:t>promosyon</w:t>
      </w:r>
      <w:proofErr w:type="gramEnd"/>
      <w:r w:rsidRPr="00531FF4">
        <w:rPr>
          <w:sz w:val="22"/>
          <w:szCs w:val="22"/>
          <w:u w:val="none"/>
        </w:rPr>
        <w:t xml:space="preserve"> çalışm</w:t>
      </w:r>
      <w:r w:rsidR="00B84C05" w:rsidRPr="00531FF4">
        <w:rPr>
          <w:sz w:val="22"/>
          <w:szCs w:val="22"/>
          <w:u w:val="none"/>
        </w:rPr>
        <w:t>alarının bu yıl</w:t>
      </w:r>
      <w:r w:rsidR="00714E97" w:rsidRPr="00531FF4">
        <w:rPr>
          <w:sz w:val="22"/>
          <w:szCs w:val="22"/>
          <w:u w:val="none"/>
        </w:rPr>
        <w:t xml:space="preserve">da </w:t>
      </w:r>
      <w:r w:rsidR="009A74A6" w:rsidRPr="00531FF4">
        <w:rPr>
          <w:sz w:val="22"/>
          <w:szCs w:val="22"/>
          <w:u w:val="none"/>
        </w:rPr>
        <w:t xml:space="preserve">da </w:t>
      </w:r>
      <w:r w:rsidR="00B84C05" w:rsidRPr="00531FF4">
        <w:rPr>
          <w:sz w:val="22"/>
          <w:szCs w:val="22"/>
          <w:u w:val="none"/>
        </w:rPr>
        <w:t>devam ettiği,</w:t>
      </w:r>
    </w:p>
    <w:p w:rsidR="00A72AC2" w:rsidRDefault="00A72AC2" w:rsidP="00A72AC2">
      <w:pPr>
        <w:jc w:val="both"/>
        <w:rPr>
          <w:color w:val="222222"/>
          <w:sz w:val="22"/>
          <w:szCs w:val="22"/>
          <w:u w:val="none"/>
          <w:shd w:val="clear" w:color="auto" w:fill="FFFFFF"/>
        </w:rPr>
      </w:pPr>
    </w:p>
    <w:p w:rsidR="00F81C45" w:rsidRPr="00531FF4" w:rsidRDefault="00F81C45" w:rsidP="00A72AC2">
      <w:pPr>
        <w:jc w:val="both"/>
        <w:rPr>
          <w:color w:val="222222"/>
          <w:sz w:val="22"/>
          <w:szCs w:val="22"/>
          <w:u w:val="none"/>
          <w:shd w:val="clear" w:color="auto" w:fill="FFFFFF"/>
        </w:rPr>
      </w:pPr>
      <w:r w:rsidRPr="00531FF4">
        <w:rPr>
          <w:color w:val="222222"/>
          <w:sz w:val="22"/>
          <w:szCs w:val="22"/>
          <w:u w:val="none"/>
          <w:shd w:val="clear" w:color="auto" w:fill="FFFFFF"/>
        </w:rPr>
        <w:lastRenderedPageBreak/>
        <w:t>Ayrıca yine bu kapsamda sosyal ve kültürel faaliyetlerin desteklenerek tanıtılması, geliştirilmesi için üyelerden oluşan Türk Sanat ve Türk Halk Müziği koroları kurularak konser faaliyetleri düzenlenmesine yönelik çalışmalara başlandığı</w:t>
      </w:r>
      <w:r w:rsidR="00714E97" w:rsidRPr="00531FF4">
        <w:rPr>
          <w:color w:val="222222"/>
          <w:sz w:val="22"/>
          <w:szCs w:val="22"/>
          <w:u w:val="none"/>
          <w:shd w:val="clear" w:color="auto" w:fill="FFFFFF"/>
        </w:rPr>
        <w:t>,</w:t>
      </w:r>
    </w:p>
    <w:p w:rsidR="00960BFF" w:rsidRDefault="00960BFF" w:rsidP="00350197">
      <w:pPr>
        <w:ind w:firstLine="708"/>
        <w:jc w:val="both"/>
        <w:rPr>
          <w:color w:val="222222"/>
          <w:sz w:val="22"/>
          <w:szCs w:val="22"/>
          <w:u w:val="none"/>
        </w:rPr>
      </w:pPr>
    </w:p>
    <w:p w:rsidR="00061B99" w:rsidRPr="00531FF4" w:rsidRDefault="00061B99" w:rsidP="00960BFF">
      <w:pPr>
        <w:jc w:val="both"/>
        <w:rPr>
          <w:sz w:val="22"/>
          <w:szCs w:val="22"/>
          <w:u w:val="none"/>
        </w:rPr>
      </w:pPr>
      <w:r w:rsidRPr="00531FF4">
        <w:rPr>
          <w:color w:val="222222"/>
          <w:sz w:val="22"/>
          <w:szCs w:val="22"/>
          <w:u w:val="none"/>
        </w:rPr>
        <w:t xml:space="preserve">Kahramanmaraş merkezli, 6 Şubat 2023 </w:t>
      </w:r>
      <w:r w:rsidR="00153637">
        <w:rPr>
          <w:color w:val="222222"/>
          <w:sz w:val="22"/>
          <w:szCs w:val="22"/>
          <w:u w:val="none"/>
        </w:rPr>
        <w:t xml:space="preserve">tarihinde </w:t>
      </w:r>
      <w:r w:rsidRPr="00531FF4">
        <w:rPr>
          <w:color w:val="222222"/>
          <w:sz w:val="22"/>
          <w:szCs w:val="22"/>
          <w:u w:val="none"/>
        </w:rPr>
        <w:t>meydana gel</w:t>
      </w:r>
      <w:r w:rsidR="00153637">
        <w:rPr>
          <w:color w:val="222222"/>
          <w:sz w:val="22"/>
          <w:szCs w:val="22"/>
          <w:u w:val="none"/>
        </w:rPr>
        <w:t>en</w:t>
      </w:r>
      <w:r w:rsidRPr="00531FF4">
        <w:rPr>
          <w:color w:val="222222"/>
          <w:sz w:val="22"/>
          <w:szCs w:val="22"/>
          <w:u w:val="none"/>
        </w:rPr>
        <w:t xml:space="preserve"> deprem</w:t>
      </w:r>
      <w:r w:rsidR="00153637">
        <w:rPr>
          <w:color w:val="222222"/>
          <w:sz w:val="22"/>
          <w:szCs w:val="22"/>
          <w:u w:val="none"/>
        </w:rPr>
        <w:t>ler</w:t>
      </w:r>
      <w:r w:rsidRPr="00531FF4">
        <w:rPr>
          <w:color w:val="222222"/>
          <w:sz w:val="22"/>
          <w:szCs w:val="22"/>
          <w:u w:val="none"/>
        </w:rPr>
        <w:t xml:space="preserve"> </w:t>
      </w:r>
      <w:r w:rsidR="00350197" w:rsidRPr="00531FF4">
        <w:rPr>
          <w:color w:val="222222"/>
          <w:sz w:val="22"/>
          <w:szCs w:val="22"/>
          <w:u w:val="none"/>
        </w:rPr>
        <w:t>nedeniyle</w:t>
      </w:r>
      <w:r w:rsidR="00350197" w:rsidRPr="00531FF4">
        <w:rPr>
          <w:sz w:val="22"/>
          <w:szCs w:val="22"/>
          <w:u w:val="none"/>
        </w:rPr>
        <w:t xml:space="preserve"> TMO Mensupları Sosyal Yardım Sandığı Vakfı İktisadi İşletmesinin Gümüldür Sosyal Tesislerinin </w:t>
      </w:r>
      <w:r w:rsidRPr="00531FF4">
        <w:rPr>
          <w:sz w:val="22"/>
          <w:szCs w:val="22"/>
          <w:u w:val="none"/>
        </w:rPr>
        <w:t xml:space="preserve">Depremzedeler tarafından </w:t>
      </w:r>
      <w:r w:rsidR="00350197" w:rsidRPr="00531FF4">
        <w:rPr>
          <w:sz w:val="22"/>
          <w:szCs w:val="22"/>
          <w:u w:val="none"/>
        </w:rPr>
        <w:t>konaklaması amacıyla</w:t>
      </w:r>
      <w:r w:rsidR="005227EC" w:rsidRPr="00531FF4">
        <w:rPr>
          <w:sz w:val="22"/>
          <w:szCs w:val="22"/>
          <w:u w:val="none"/>
        </w:rPr>
        <w:t xml:space="preserve"> İzmir AFAD </w:t>
      </w:r>
      <w:r w:rsidR="00350197" w:rsidRPr="00531FF4">
        <w:rPr>
          <w:sz w:val="22"/>
          <w:szCs w:val="22"/>
          <w:u w:val="none"/>
        </w:rPr>
        <w:t>İl Müdürlüğü’ne</w:t>
      </w:r>
      <w:r w:rsidRPr="00531FF4">
        <w:rPr>
          <w:sz w:val="22"/>
          <w:szCs w:val="22"/>
          <w:u w:val="none"/>
        </w:rPr>
        <w:t xml:space="preserve"> tahsis edilmesinden</w:t>
      </w:r>
      <w:r w:rsidRPr="00531FF4">
        <w:rPr>
          <w:sz w:val="22"/>
          <w:szCs w:val="22"/>
        </w:rPr>
        <w:t xml:space="preserve"> </w:t>
      </w:r>
      <w:r w:rsidRPr="00531FF4">
        <w:rPr>
          <w:sz w:val="22"/>
          <w:szCs w:val="22"/>
          <w:u w:val="none"/>
        </w:rPr>
        <w:t xml:space="preserve">dolayı faaliyetinin yürütülmediği tespit </w:t>
      </w:r>
      <w:r w:rsidR="005227EC" w:rsidRPr="00531FF4">
        <w:rPr>
          <w:sz w:val="22"/>
          <w:szCs w:val="22"/>
          <w:u w:val="none"/>
        </w:rPr>
        <w:t>edilmiştir</w:t>
      </w:r>
      <w:r w:rsidR="00350197" w:rsidRPr="00531FF4">
        <w:rPr>
          <w:sz w:val="22"/>
          <w:szCs w:val="22"/>
          <w:u w:val="none"/>
        </w:rPr>
        <w:t>.</w:t>
      </w:r>
      <w:r w:rsidR="0023511D">
        <w:rPr>
          <w:sz w:val="22"/>
          <w:szCs w:val="22"/>
          <w:u w:val="none"/>
        </w:rPr>
        <w:t xml:space="preserve"> </w:t>
      </w:r>
    </w:p>
    <w:p w:rsidR="00350197" w:rsidRPr="00531FF4" w:rsidRDefault="00350197" w:rsidP="00350197">
      <w:pPr>
        <w:ind w:firstLine="708"/>
        <w:jc w:val="both"/>
        <w:rPr>
          <w:color w:val="222222"/>
          <w:sz w:val="22"/>
          <w:szCs w:val="22"/>
          <w:shd w:val="clear" w:color="auto" w:fill="FFFFFF"/>
        </w:rPr>
      </w:pPr>
    </w:p>
    <w:p w:rsidR="0006219D" w:rsidRPr="00531FF4" w:rsidRDefault="00350197" w:rsidP="00960BFF">
      <w:pPr>
        <w:jc w:val="both"/>
        <w:rPr>
          <w:sz w:val="22"/>
          <w:szCs w:val="22"/>
          <w:u w:val="none"/>
        </w:rPr>
      </w:pPr>
      <w:r w:rsidRPr="000946C4">
        <w:rPr>
          <w:sz w:val="22"/>
          <w:szCs w:val="22"/>
          <w:u w:val="none"/>
        </w:rPr>
        <w:t>Vakıf ü</w:t>
      </w:r>
      <w:r w:rsidR="00185334" w:rsidRPr="000946C4">
        <w:rPr>
          <w:sz w:val="22"/>
          <w:szCs w:val="22"/>
          <w:u w:val="none"/>
        </w:rPr>
        <w:t xml:space="preserve">ye sayısının </w:t>
      </w:r>
      <w:r w:rsidR="00F5580D" w:rsidRPr="000946C4">
        <w:rPr>
          <w:sz w:val="22"/>
          <w:szCs w:val="22"/>
          <w:u w:val="none"/>
        </w:rPr>
        <w:t>31.12.2023</w:t>
      </w:r>
      <w:r w:rsidR="0006219D" w:rsidRPr="000946C4">
        <w:rPr>
          <w:sz w:val="22"/>
          <w:szCs w:val="22"/>
          <w:u w:val="none"/>
        </w:rPr>
        <w:t xml:space="preserve"> tarihi itibariyle</w:t>
      </w:r>
      <w:r w:rsidR="00F5580D" w:rsidRPr="000946C4">
        <w:rPr>
          <w:sz w:val="22"/>
          <w:szCs w:val="22"/>
          <w:u w:val="none"/>
        </w:rPr>
        <w:t xml:space="preserve"> 494</w:t>
      </w:r>
      <w:r w:rsidR="003C093E" w:rsidRPr="000946C4">
        <w:rPr>
          <w:sz w:val="22"/>
          <w:szCs w:val="22"/>
          <w:u w:val="none"/>
        </w:rPr>
        <w:t xml:space="preserve"> </w:t>
      </w:r>
      <w:r w:rsidR="0006219D" w:rsidRPr="000946C4">
        <w:rPr>
          <w:sz w:val="22"/>
          <w:szCs w:val="22"/>
          <w:u w:val="none"/>
        </w:rPr>
        <w:t>kişi olduğu</w:t>
      </w:r>
      <w:r w:rsidR="003C093E" w:rsidRPr="000946C4">
        <w:rPr>
          <w:sz w:val="22"/>
          <w:szCs w:val="22"/>
          <w:u w:val="none"/>
        </w:rPr>
        <w:t xml:space="preserve"> </w:t>
      </w:r>
      <w:r w:rsidR="0006219D" w:rsidRPr="000946C4">
        <w:rPr>
          <w:sz w:val="22"/>
          <w:szCs w:val="22"/>
          <w:u w:val="none"/>
        </w:rPr>
        <w:t>tespit edilmiş</w:t>
      </w:r>
      <w:r w:rsidR="0056022F">
        <w:rPr>
          <w:sz w:val="22"/>
          <w:szCs w:val="22"/>
          <w:u w:val="none"/>
        </w:rPr>
        <w:t>,</w:t>
      </w:r>
      <w:r w:rsidR="00DD63E2" w:rsidRPr="000946C4">
        <w:rPr>
          <w:sz w:val="22"/>
          <w:szCs w:val="22"/>
          <w:u w:val="none"/>
        </w:rPr>
        <w:t xml:space="preserve"> </w:t>
      </w:r>
      <w:r w:rsidR="0056022F">
        <w:rPr>
          <w:sz w:val="22"/>
          <w:szCs w:val="22"/>
          <w:u w:val="none"/>
        </w:rPr>
        <w:t>g</w:t>
      </w:r>
      <w:r w:rsidR="00DD63E2" w:rsidRPr="000946C4">
        <w:rPr>
          <w:sz w:val="22"/>
          <w:szCs w:val="22"/>
          <w:u w:val="none"/>
        </w:rPr>
        <w:t xml:space="preserve">eçen yıl </w:t>
      </w:r>
      <w:r w:rsidR="00C441EC" w:rsidRPr="000946C4">
        <w:rPr>
          <w:sz w:val="22"/>
          <w:szCs w:val="22"/>
          <w:u w:val="none"/>
        </w:rPr>
        <w:t xml:space="preserve">bu sayı </w:t>
      </w:r>
      <w:r w:rsidR="00FB442B" w:rsidRPr="000946C4">
        <w:rPr>
          <w:sz w:val="22"/>
          <w:szCs w:val="22"/>
          <w:u w:val="none"/>
        </w:rPr>
        <w:t>504</w:t>
      </w:r>
      <w:r w:rsidR="00DD63E2" w:rsidRPr="000946C4">
        <w:rPr>
          <w:sz w:val="22"/>
          <w:szCs w:val="22"/>
          <w:u w:val="none"/>
        </w:rPr>
        <w:t xml:space="preserve"> </w:t>
      </w:r>
      <w:r w:rsidR="00C441EC" w:rsidRPr="000946C4">
        <w:rPr>
          <w:sz w:val="22"/>
          <w:szCs w:val="22"/>
          <w:u w:val="none"/>
        </w:rPr>
        <w:t>olup 10 kişi ayrılmış bulunmaktadır.</w:t>
      </w:r>
    </w:p>
    <w:p w:rsidR="00F81C45" w:rsidRPr="00531FF4" w:rsidRDefault="00F81C45" w:rsidP="00D46B02">
      <w:pPr>
        <w:jc w:val="both"/>
        <w:rPr>
          <w:sz w:val="22"/>
          <w:szCs w:val="22"/>
          <w:u w:val="none"/>
        </w:rPr>
      </w:pPr>
    </w:p>
    <w:p w:rsidR="007278B0" w:rsidRPr="00531FF4" w:rsidRDefault="007278B0" w:rsidP="00D46B02">
      <w:pPr>
        <w:pStyle w:val="GvdeMetniGirintisi"/>
        <w:ind w:firstLine="0"/>
        <w:rPr>
          <w:rFonts w:ascii="Times New Roman" w:hAnsi="Times New Roman"/>
          <w:b/>
          <w:sz w:val="22"/>
          <w:szCs w:val="22"/>
        </w:rPr>
      </w:pPr>
      <w:r w:rsidRPr="00531FF4">
        <w:rPr>
          <w:rFonts w:ascii="Times New Roman" w:hAnsi="Times New Roman"/>
          <w:b/>
          <w:sz w:val="22"/>
          <w:szCs w:val="22"/>
        </w:rPr>
        <w:t>III-FAALİYET SONUÇLARI</w:t>
      </w:r>
    </w:p>
    <w:p w:rsidR="004C054A" w:rsidRPr="00531FF4" w:rsidRDefault="004C054A" w:rsidP="00D46B02">
      <w:pPr>
        <w:jc w:val="both"/>
        <w:rPr>
          <w:sz w:val="22"/>
          <w:szCs w:val="22"/>
          <w:u w:val="none"/>
        </w:rPr>
      </w:pPr>
    </w:p>
    <w:p w:rsidR="0006219D" w:rsidRPr="00531FF4" w:rsidRDefault="0006219D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TMO Sosyal Yardım Sandığı Vakfı</w:t>
      </w:r>
      <w:r w:rsidR="0072364F" w:rsidRPr="00531FF4">
        <w:rPr>
          <w:sz w:val="22"/>
          <w:szCs w:val="22"/>
          <w:u w:val="none"/>
        </w:rPr>
        <w:t xml:space="preserve"> ve bağlı şirketlerin </w:t>
      </w:r>
      <w:r w:rsidRPr="00531FF4">
        <w:rPr>
          <w:sz w:val="22"/>
          <w:szCs w:val="22"/>
          <w:u w:val="none"/>
        </w:rPr>
        <w:t>20</w:t>
      </w:r>
      <w:r w:rsidR="00CF0D35" w:rsidRPr="00531FF4">
        <w:rPr>
          <w:sz w:val="22"/>
          <w:szCs w:val="22"/>
          <w:u w:val="none"/>
        </w:rPr>
        <w:t>2</w:t>
      </w:r>
      <w:r w:rsidR="00061B99" w:rsidRPr="00531FF4">
        <w:rPr>
          <w:sz w:val="22"/>
          <w:szCs w:val="22"/>
          <w:u w:val="none"/>
        </w:rPr>
        <w:t>3</w:t>
      </w:r>
      <w:r w:rsidRPr="00531FF4">
        <w:rPr>
          <w:sz w:val="22"/>
          <w:szCs w:val="22"/>
          <w:u w:val="none"/>
        </w:rPr>
        <w:t xml:space="preserve"> yılı faaliyetleri sonucunda ortaya çıkan K</w:t>
      </w:r>
      <w:r w:rsidR="00521CC5" w:rsidRPr="00531FF4">
        <w:rPr>
          <w:sz w:val="22"/>
          <w:szCs w:val="22"/>
          <w:u w:val="none"/>
        </w:rPr>
        <w:t>â</w:t>
      </w:r>
      <w:r w:rsidRPr="00531FF4">
        <w:rPr>
          <w:sz w:val="22"/>
          <w:szCs w:val="22"/>
          <w:u w:val="none"/>
        </w:rPr>
        <w:t xml:space="preserve">r/Zarar </w:t>
      </w:r>
      <w:r w:rsidR="00FE4552" w:rsidRPr="00531FF4">
        <w:rPr>
          <w:sz w:val="22"/>
          <w:szCs w:val="22"/>
          <w:u w:val="none"/>
        </w:rPr>
        <w:t>durumları aşağıda açıklanmıştır:</w:t>
      </w:r>
    </w:p>
    <w:p w:rsidR="004C054A" w:rsidRPr="00531FF4" w:rsidRDefault="004C054A" w:rsidP="00D46B02">
      <w:pPr>
        <w:jc w:val="both"/>
        <w:rPr>
          <w:sz w:val="22"/>
          <w:szCs w:val="22"/>
          <w:u w:val="none"/>
        </w:rPr>
      </w:pPr>
    </w:p>
    <w:p w:rsidR="0006219D" w:rsidRPr="00531FF4" w:rsidRDefault="0006219D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TMO Mensupları Sosyal Yardım Sandığı Vakfı 20</w:t>
      </w:r>
      <w:r w:rsidR="00CF0D35" w:rsidRPr="00531FF4">
        <w:rPr>
          <w:sz w:val="22"/>
          <w:szCs w:val="22"/>
          <w:u w:val="none"/>
        </w:rPr>
        <w:t>2</w:t>
      </w:r>
      <w:r w:rsidR="00F25123" w:rsidRPr="00531FF4">
        <w:rPr>
          <w:sz w:val="22"/>
          <w:szCs w:val="22"/>
          <w:u w:val="none"/>
        </w:rPr>
        <w:t>3</w:t>
      </w:r>
      <w:r w:rsidRPr="00531FF4">
        <w:rPr>
          <w:sz w:val="22"/>
          <w:szCs w:val="22"/>
          <w:u w:val="none"/>
        </w:rPr>
        <w:t xml:space="preserve"> yılını</w:t>
      </w:r>
      <w:r w:rsidR="00F25123" w:rsidRPr="00531FF4">
        <w:rPr>
          <w:sz w:val="22"/>
          <w:szCs w:val="22"/>
          <w:u w:val="none"/>
        </w:rPr>
        <w:t xml:space="preserve"> 563.286,20</w:t>
      </w:r>
      <w:r w:rsidR="00531FF4" w:rsidRPr="00531FF4">
        <w:rPr>
          <w:sz w:val="22"/>
          <w:szCs w:val="22"/>
          <w:u w:val="none"/>
        </w:rPr>
        <w:t xml:space="preserve"> </w:t>
      </w:r>
      <w:r w:rsidRPr="00531FF4">
        <w:rPr>
          <w:sz w:val="22"/>
          <w:szCs w:val="22"/>
          <w:u w:val="none"/>
        </w:rPr>
        <w:t>TL</w:t>
      </w:r>
      <w:r w:rsidR="00531FF4" w:rsidRPr="00531FF4">
        <w:rPr>
          <w:sz w:val="22"/>
          <w:szCs w:val="22"/>
          <w:u w:val="none"/>
        </w:rPr>
        <w:t xml:space="preserve"> </w:t>
      </w:r>
      <w:r w:rsidR="00714E97" w:rsidRPr="00531FF4">
        <w:rPr>
          <w:sz w:val="22"/>
          <w:szCs w:val="22"/>
          <w:u w:val="none"/>
        </w:rPr>
        <w:t>kârla kapatmıştır</w:t>
      </w:r>
      <w:r w:rsidR="003828D0" w:rsidRPr="00531FF4">
        <w:rPr>
          <w:sz w:val="22"/>
          <w:szCs w:val="22"/>
          <w:u w:val="none"/>
        </w:rPr>
        <w:t>.</w:t>
      </w:r>
      <w:r w:rsidR="00BD10E5" w:rsidRPr="00531FF4">
        <w:rPr>
          <w:sz w:val="22"/>
          <w:szCs w:val="22"/>
          <w:u w:val="none"/>
        </w:rPr>
        <w:t>(Ek-</w:t>
      </w:r>
      <w:r w:rsidR="00EB30B8" w:rsidRPr="00531FF4">
        <w:rPr>
          <w:sz w:val="22"/>
          <w:szCs w:val="22"/>
          <w:u w:val="none"/>
        </w:rPr>
        <w:t>3</w:t>
      </w:r>
      <w:r w:rsidR="00BD10E5" w:rsidRPr="00531FF4">
        <w:rPr>
          <w:sz w:val="22"/>
          <w:szCs w:val="22"/>
          <w:u w:val="none"/>
        </w:rPr>
        <w:t>)</w:t>
      </w:r>
      <w:r w:rsidR="00395FD5">
        <w:rPr>
          <w:sz w:val="22"/>
          <w:szCs w:val="22"/>
          <w:u w:val="none"/>
        </w:rPr>
        <w:t xml:space="preserve">. </w:t>
      </w:r>
      <w:r w:rsidR="00B330BD">
        <w:rPr>
          <w:sz w:val="22"/>
          <w:szCs w:val="22"/>
          <w:u w:val="none"/>
        </w:rPr>
        <w:t xml:space="preserve">Sigorta </w:t>
      </w:r>
      <w:r w:rsidR="00395FD5">
        <w:rPr>
          <w:sz w:val="22"/>
          <w:szCs w:val="22"/>
          <w:u w:val="none"/>
        </w:rPr>
        <w:t>şirketinin 800 bin TL’lik kâr payı</w:t>
      </w:r>
      <w:r w:rsidR="00B330BD">
        <w:rPr>
          <w:sz w:val="22"/>
          <w:szCs w:val="22"/>
          <w:u w:val="none"/>
        </w:rPr>
        <w:t xml:space="preserve"> aktarımı</w:t>
      </w:r>
      <w:r w:rsidR="00395FD5">
        <w:rPr>
          <w:sz w:val="22"/>
          <w:szCs w:val="22"/>
          <w:u w:val="none"/>
        </w:rPr>
        <w:t xml:space="preserve">ndan dolayı </w:t>
      </w:r>
      <w:r w:rsidR="00B330BD">
        <w:rPr>
          <w:sz w:val="22"/>
          <w:szCs w:val="22"/>
          <w:u w:val="none"/>
        </w:rPr>
        <w:t xml:space="preserve">Vakıf </w:t>
      </w:r>
      <w:r w:rsidR="00395FD5">
        <w:rPr>
          <w:sz w:val="22"/>
          <w:szCs w:val="22"/>
          <w:u w:val="none"/>
        </w:rPr>
        <w:t>kâra geçmiştir.</w:t>
      </w:r>
    </w:p>
    <w:p w:rsidR="00D5642C" w:rsidRPr="00531FF4" w:rsidRDefault="00D5642C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F25123" w:rsidRPr="00531FF4" w:rsidRDefault="00E56A7E" w:rsidP="00F25123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TMO Mensupları Sosyal Yardım Sandığı Vakfı İktisadi İşletmesi 20</w:t>
      </w:r>
      <w:r w:rsidR="00CF0D35" w:rsidRPr="00531FF4">
        <w:rPr>
          <w:rFonts w:ascii="Times New Roman" w:hAnsi="Times New Roman"/>
          <w:sz w:val="22"/>
          <w:szCs w:val="22"/>
        </w:rPr>
        <w:t>2</w:t>
      </w:r>
      <w:r w:rsidR="00F25123" w:rsidRPr="00531FF4">
        <w:rPr>
          <w:rFonts w:ascii="Times New Roman" w:hAnsi="Times New Roman"/>
          <w:sz w:val="22"/>
          <w:szCs w:val="22"/>
        </w:rPr>
        <w:t>3</w:t>
      </w:r>
      <w:r w:rsidR="0092637A" w:rsidRPr="00531FF4">
        <w:rPr>
          <w:rFonts w:ascii="Times New Roman" w:hAnsi="Times New Roman"/>
          <w:sz w:val="22"/>
          <w:szCs w:val="22"/>
        </w:rPr>
        <w:t xml:space="preserve"> Yılı Hesap Dönemin</w:t>
      </w:r>
      <w:r w:rsidR="00173D9E" w:rsidRPr="00531FF4">
        <w:rPr>
          <w:rFonts w:ascii="Times New Roman" w:hAnsi="Times New Roman"/>
          <w:sz w:val="22"/>
          <w:szCs w:val="22"/>
        </w:rPr>
        <w:t>i</w:t>
      </w:r>
      <w:r w:rsidR="003C093E" w:rsidRPr="00531FF4">
        <w:rPr>
          <w:rFonts w:ascii="Times New Roman" w:hAnsi="Times New Roman"/>
          <w:sz w:val="22"/>
          <w:szCs w:val="22"/>
        </w:rPr>
        <w:t xml:space="preserve"> </w:t>
      </w:r>
      <w:r w:rsidR="0009353F" w:rsidRPr="00531FF4">
        <w:rPr>
          <w:rFonts w:ascii="Times New Roman" w:hAnsi="Times New Roman"/>
          <w:sz w:val="22"/>
          <w:szCs w:val="22"/>
        </w:rPr>
        <w:t>2.017.508,12 TL zararla kapatmıştır.</w:t>
      </w:r>
    </w:p>
    <w:p w:rsidR="004C054A" w:rsidRPr="00531FF4" w:rsidRDefault="004C054A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DD63E2" w:rsidRDefault="00E56A7E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531FF4">
        <w:rPr>
          <w:rFonts w:ascii="Times New Roman" w:hAnsi="Times New Roman"/>
          <w:sz w:val="22"/>
          <w:szCs w:val="22"/>
        </w:rPr>
        <w:t>TMO Mensupları Sosyal Yardım Sandığı Vakfı ile TMO Mensupları Sosyal Yardım Sandığı Vakfı İktisadi İşletmesinin 20</w:t>
      </w:r>
      <w:r w:rsidR="00CF0D35" w:rsidRPr="00531FF4">
        <w:rPr>
          <w:rFonts w:ascii="Times New Roman" w:hAnsi="Times New Roman"/>
          <w:sz w:val="22"/>
          <w:szCs w:val="22"/>
        </w:rPr>
        <w:t>2</w:t>
      </w:r>
      <w:r w:rsidR="00581E11" w:rsidRPr="00531FF4">
        <w:rPr>
          <w:rFonts w:ascii="Times New Roman" w:hAnsi="Times New Roman"/>
          <w:sz w:val="22"/>
          <w:szCs w:val="22"/>
        </w:rPr>
        <w:t>3</w:t>
      </w:r>
      <w:r w:rsidRPr="00531FF4">
        <w:rPr>
          <w:rFonts w:ascii="Times New Roman" w:hAnsi="Times New Roman"/>
          <w:sz w:val="22"/>
          <w:szCs w:val="22"/>
        </w:rPr>
        <w:t xml:space="preserve"> yılı faaliyet dönemin</w:t>
      </w:r>
      <w:r w:rsidR="00581E11" w:rsidRPr="00531FF4">
        <w:rPr>
          <w:rFonts w:ascii="Times New Roman" w:hAnsi="Times New Roman"/>
          <w:sz w:val="22"/>
          <w:szCs w:val="22"/>
        </w:rPr>
        <w:t xml:space="preserve">de TMO Vakfı Gümüldür Sosyal Tesislerinin 20.02.2023-04.10.2023 </w:t>
      </w:r>
      <w:r w:rsidR="00F5580D" w:rsidRPr="00531FF4">
        <w:rPr>
          <w:rFonts w:ascii="Times New Roman" w:hAnsi="Times New Roman"/>
          <w:sz w:val="22"/>
          <w:szCs w:val="22"/>
        </w:rPr>
        <w:t>tarihleri</w:t>
      </w:r>
      <w:r w:rsidR="00350197" w:rsidRPr="00531FF4">
        <w:rPr>
          <w:rFonts w:ascii="Times New Roman" w:hAnsi="Times New Roman"/>
          <w:sz w:val="22"/>
          <w:szCs w:val="22"/>
        </w:rPr>
        <w:t>nde</w:t>
      </w:r>
      <w:r w:rsidR="008B505F">
        <w:rPr>
          <w:rFonts w:ascii="Times New Roman" w:hAnsi="Times New Roman"/>
          <w:sz w:val="22"/>
          <w:szCs w:val="22"/>
        </w:rPr>
        <w:t xml:space="preserve"> (130 kişi)</w:t>
      </w:r>
      <w:r w:rsidR="00F5580D" w:rsidRPr="00531FF4">
        <w:rPr>
          <w:rFonts w:ascii="Times New Roman" w:hAnsi="Times New Roman"/>
          <w:sz w:val="22"/>
          <w:szCs w:val="22"/>
        </w:rPr>
        <w:t xml:space="preserve"> Depremzedeler</w:t>
      </w:r>
      <w:r w:rsidR="00581E11" w:rsidRPr="00531FF4">
        <w:rPr>
          <w:rFonts w:ascii="Times New Roman" w:hAnsi="Times New Roman"/>
          <w:sz w:val="22"/>
          <w:szCs w:val="22"/>
        </w:rPr>
        <w:t xml:space="preserve"> tarafından </w:t>
      </w:r>
      <w:r w:rsidR="00F5580D" w:rsidRPr="00531FF4">
        <w:rPr>
          <w:rFonts w:ascii="Times New Roman" w:hAnsi="Times New Roman"/>
          <w:sz w:val="22"/>
          <w:szCs w:val="22"/>
        </w:rPr>
        <w:t>konaklaması amacıyla</w:t>
      </w:r>
      <w:r w:rsidR="00581E11" w:rsidRPr="00531FF4">
        <w:rPr>
          <w:rFonts w:ascii="Times New Roman" w:hAnsi="Times New Roman"/>
          <w:sz w:val="22"/>
          <w:szCs w:val="22"/>
        </w:rPr>
        <w:t xml:space="preserve"> İzmir AFAD Bölge Müdürlüğü’ne tahsis edilmesinden dolayı Elektrik 820.183,00</w:t>
      </w:r>
      <w:r w:rsidR="00350197" w:rsidRPr="00531FF4">
        <w:rPr>
          <w:rFonts w:ascii="Times New Roman" w:hAnsi="Times New Roman"/>
          <w:sz w:val="22"/>
          <w:szCs w:val="22"/>
        </w:rPr>
        <w:t xml:space="preserve"> TL,</w:t>
      </w:r>
      <w:r w:rsidR="00581E11" w:rsidRPr="00531FF4">
        <w:rPr>
          <w:rFonts w:ascii="Times New Roman" w:hAnsi="Times New Roman"/>
          <w:sz w:val="22"/>
          <w:szCs w:val="22"/>
        </w:rPr>
        <w:t xml:space="preserve"> Su</w:t>
      </w:r>
      <w:r w:rsidR="00350197" w:rsidRPr="00531FF4">
        <w:rPr>
          <w:rFonts w:ascii="Times New Roman" w:hAnsi="Times New Roman"/>
          <w:sz w:val="22"/>
          <w:szCs w:val="22"/>
        </w:rPr>
        <w:t xml:space="preserve"> 747.964,32 TL ödendiği ve </w:t>
      </w:r>
      <w:r w:rsidR="00581E11" w:rsidRPr="00531FF4">
        <w:rPr>
          <w:rFonts w:ascii="Times New Roman" w:hAnsi="Times New Roman"/>
          <w:sz w:val="22"/>
          <w:szCs w:val="22"/>
        </w:rPr>
        <w:t>diğer çe</w:t>
      </w:r>
      <w:r w:rsidR="00DD63E2">
        <w:rPr>
          <w:rFonts w:ascii="Times New Roman" w:hAnsi="Times New Roman"/>
          <w:sz w:val="22"/>
          <w:szCs w:val="22"/>
        </w:rPr>
        <w:t>şitli giderlerinin karşılandığı,</w:t>
      </w:r>
      <w:proofErr w:type="gramEnd"/>
    </w:p>
    <w:p w:rsidR="00DD63E2" w:rsidRDefault="00DD63E2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4C054A" w:rsidRDefault="00710A63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 xml:space="preserve">Vakıfta İdari İşler </w:t>
      </w:r>
      <w:r w:rsidR="0094025E" w:rsidRPr="00531FF4">
        <w:rPr>
          <w:rFonts w:ascii="Times New Roman" w:hAnsi="Times New Roman"/>
          <w:sz w:val="22"/>
          <w:szCs w:val="22"/>
        </w:rPr>
        <w:t>Şube</w:t>
      </w:r>
      <w:r w:rsidRPr="00531FF4">
        <w:rPr>
          <w:rFonts w:ascii="Times New Roman" w:hAnsi="Times New Roman"/>
          <w:sz w:val="22"/>
          <w:szCs w:val="22"/>
        </w:rPr>
        <w:t xml:space="preserve"> Müdürü iken emekliye ayrılan Derya </w:t>
      </w:r>
      <w:proofErr w:type="spellStart"/>
      <w:r w:rsidR="00F5580D" w:rsidRPr="00531FF4">
        <w:rPr>
          <w:rFonts w:ascii="Times New Roman" w:hAnsi="Times New Roman"/>
          <w:sz w:val="22"/>
          <w:szCs w:val="22"/>
        </w:rPr>
        <w:t>TOPKIRAN’a</w:t>
      </w:r>
      <w:proofErr w:type="spellEnd"/>
      <w:r w:rsidR="00F5580D" w:rsidRPr="00531FF4">
        <w:rPr>
          <w:rFonts w:ascii="Times New Roman" w:hAnsi="Times New Roman"/>
          <w:sz w:val="22"/>
          <w:szCs w:val="22"/>
        </w:rPr>
        <w:t xml:space="preserve"> Kıdem</w:t>
      </w:r>
      <w:r w:rsidRPr="00531FF4">
        <w:rPr>
          <w:rFonts w:ascii="Times New Roman" w:hAnsi="Times New Roman"/>
          <w:sz w:val="22"/>
          <w:szCs w:val="22"/>
        </w:rPr>
        <w:t xml:space="preserve"> </w:t>
      </w:r>
      <w:r w:rsidR="0094025E" w:rsidRPr="00531FF4">
        <w:rPr>
          <w:rFonts w:ascii="Times New Roman" w:hAnsi="Times New Roman"/>
          <w:sz w:val="22"/>
          <w:szCs w:val="22"/>
        </w:rPr>
        <w:t>tazminatı</w:t>
      </w:r>
      <w:r w:rsidRPr="00531FF4">
        <w:rPr>
          <w:rFonts w:ascii="Times New Roman" w:hAnsi="Times New Roman"/>
          <w:sz w:val="22"/>
          <w:szCs w:val="22"/>
        </w:rPr>
        <w:t xml:space="preserve"> ve izin ücreti olarak 554.557,04-TL öden</w:t>
      </w:r>
      <w:r w:rsidR="00350197" w:rsidRPr="00531FF4">
        <w:rPr>
          <w:rFonts w:ascii="Times New Roman" w:hAnsi="Times New Roman"/>
          <w:sz w:val="22"/>
          <w:szCs w:val="22"/>
        </w:rPr>
        <w:t xml:space="preserve">mesi </w:t>
      </w:r>
      <w:r w:rsidR="00F5580D" w:rsidRPr="00531FF4">
        <w:rPr>
          <w:rFonts w:ascii="Times New Roman" w:hAnsi="Times New Roman"/>
          <w:sz w:val="22"/>
          <w:szCs w:val="22"/>
        </w:rPr>
        <w:t>nedeniyle 2023</w:t>
      </w:r>
      <w:r w:rsidR="004B6C08" w:rsidRPr="00531FF4">
        <w:rPr>
          <w:rFonts w:ascii="Times New Roman" w:hAnsi="Times New Roman"/>
          <w:sz w:val="22"/>
          <w:szCs w:val="22"/>
        </w:rPr>
        <w:t xml:space="preserve"> yılı faaliyet dönemine ait </w:t>
      </w:r>
      <w:proofErr w:type="gramStart"/>
      <w:r w:rsidR="004B6C08" w:rsidRPr="00531FF4">
        <w:rPr>
          <w:rFonts w:ascii="Times New Roman" w:hAnsi="Times New Roman"/>
          <w:sz w:val="22"/>
          <w:szCs w:val="22"/>
        </w:rPr>
        <w:t>konsolide</w:t>
      </w:r>
      <w:proofErr w:type="gramEnd"/>
      <w:r w:rsidR="004B6C08" w:rsidRPr="00531FF4">
        <w:rPr>
          <w:rFonts w:ascii="Times New Roman" w:hAnsi="Times New Roman"/>
          <w:sz w:val="22"/>
          <w:szCs w:val="22"/>
        </w:rPr>
        <w:t xml:space="preserve"> gelir tablosunda ise dönem zararının 1.454.221,92 TL olduğu tespit edilmiştir</w:t>
      </w:r>
      <w:r w:rsidR="000946C4">
        <w:rPr>
          <w:rFonts w:ascii="Times New Roman" w:hAnsi="Times New Roman"/>
          <w:sz w:val="22"/>
          <w:szCs w:val="22"/>
        </w:rPr>
        <w:t>.</w:t>
      </w:r>
    </w:p>
    <w:p w:rsidR="00DD63E2" w:rsidRPr="00531FF4" w:rsidRDefault="00DD63E2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8F6DAE" w:rsidRPr="00531FF4" w:rsidRDefault="008F6DAE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Vakfın % 100 hisse ile ortak olduğu TMO Vakfı Sigorta Acenteliği Ltd. Şti. 20</w:t>
      </w:r>
      <w:r w:rsidR="00CF0D35" w:rsidRPr="00531FF4">
        <w:rPr>
          <w:rFonts w:ascii="Times New Roman" w:hAnsi="Times New Roman"/>
          <w:sz w:val="22"/>
          <w:szCs w:val="22"/>
        </w:rPr>
        <w:t>2</w:t>
      </w:r>
      <w:r w:rsidR="004B6C08" w:rsidRPr="00531FF4">
        <w:rPr>
          <w:rFonts w:ascii="Times New Roman" w:hAnsi="Times New Roman"/>
          <w:sz w:val="22"/>
          <w:szCs w:val="22"/>
        </w:rPr>
        <w:t>3</w:t>
      </w:r>
      <w:r w:rsidRPr="00531FF4">
        <w:rPr>
          <w:rFonts w:ascii="Times New Roman" w:hAnsi="Times New Roman"/>
          <w:sz w:val="22"/>
          <w:szCs w:val="22"/>
        </w:rPr>
        <w:t xml:space="preserve"> Yılı Hesap Dönemini</w:t>
      </w:r>
      <w:r w:rsidR="004B6C08" w:rsidRPr="00531FF4">
        <w:rPr>
          <w:rFonts w:ascii="Times New Roman" w:hAnsi="Times New Roman"/>
          <w:sz w:val="22"/>
          <w:szCs w:val="22"/>
        </w:rPr>
        <w:t xml:space="preserve"> 1.466.649,07 </w:t>
      </w:r>
      <w:r w:rsidRPr="00531FF4">
        <w:rPr>
          <w:rFonts w:ascii="Times New Roman" w:hAnsi="Times New Roman"/>
          <w:sz w:val="22"/>
          <w:szCs w:val="22"/>
        </w:rPr>
        <w:t>TL k</w:t>
      </w:r>
      <w:r w:rsidR="007B17CC" w:rsidRPr="00531FF4">
        <w:rPr>
          <w:rFonts w:ascii="Times New Roman" w:hAnsi="Times New Roman"/>
          <w:sz w:val="22"/>
          <w:szCs w:val="22"/>
        </w:rPr>
        <w:t>â</w:t>
      </w:r>
      <w:r w:rsidRPr="00531FF4">
        <w:rPr>
          <w:rFonts w:ascii="Times New Roman" w:hAnsi="Times New Roman"/>
          <w:sz w:val="22"/>
          <w:szCs w:val="22"/>
        </w:rPr>
        <w:t>rla kapatmıştır</w:t>
      </w:r>
      <w:r w:rsidR="003828D0" w:rsidRPr="00531FF4">
        <w:rPr>
          <w:rFonts w:ascii="Times New Roman" w:hAnsi="Times New Roman"/>
          <w:sz w:val="22"/>
          <w:szCs w:val="22"/>
        </w:rPr>
        <w:t>.</w:t>
      </w:r>
    </w:p>
    <w:p w:rsidR="00C14F94" w:rsidRPr="00531FF4" w:rsidRDefault="00C14F94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36124C" w:rsidRPr="00531FF4" w:rsidRDefault="0036124C" w:rsidP="00D46B02">
      <w:pPr>
        <w:jc w:val="both"/>
        <w:rPr>
          <w:b/>
          <w:sz w:val="22"/>
          <w:szCs w:val="22"/>
          <w:u w:val="none"/>
        </w:rPr>
      </w:pPr>
    </w:p>
    <w:p w:rsidR="008F6DAE" w:rsidRPr="00531FF4" w:rsidRDefault="008F6DAE" w:rsidP="00D46B02">
      <w:pPr>
        <w:jc w:val="both"/>
        <w:rPr>
          <w:b/>
          <w:sz w:val="22"/>
          <w:szCs w:val="22"/>
          <w:u w:val="none"/>
        </w:rPr>
      </w:pPr>
      <w:r w:rsidRPr="00531FF4">
        <w:rPr>
          <w:b/>
          <w:sz w:val="22"/>
          <w:szCs w:val="22"/>
          <w:u w:val="none"/>
        </w:rPr>
        <w:t>I</w:t>
      </w:r>
      <w:r w:rsidR="007278B0" w:rsidRPr="00531FF4">
        <w:rPr>
          <w:b/>
          <w:sz w:val="22"/>
          <w:szCs w:val="22"/>
          <w:u w:val="none"/>
        </w:rPr>
        <w:t>V</w:t>
      </w:r>
      <w:r w:rsidRPr="00531FF4">
        <w:rPr>
          <w:b/>
          <w:sz w:val="22"/>
          <w:szCs w:val="22"/>
          <w:u w:val="none"/>
        </w:rPr>
        <w:t>-ÖNERİLER</w:t>
      </w:r>
    </w:p>
    <w:p w:rsidR="00B6704D" w:rsidRPr="00531FF4" w:rsidRDefault="00B6704D" w:rsidP="00D46B02">
      <w:pPr>
        <w:jc w:val="both"/>
        <w:rPr>
          <w:sz w:val="22"/>
          <w:szCs w:val="22"/>
          <w:u w:val="none"/>
        </w:rPr>
      </w:pPr>
    </w:p>
    <w:p w:rsidR="00526AE4" w:rsidRPr="00531FF4" w:rsidRDefault="00526AE4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Bilindiği üzere Vakfımız, Vakıf Senedine uygun olarak çalışmalarını sürdürmekte olup üyelerimize yardımcı olmayı temel amaç edinmiştir.</w:t>
      </w:r>
    </w:p>
    <w:p w:rsidR="00703F9F" w:rsidRPr="00531FF4" w:rsidRDefault="00703F9F" w:rsidP="00D46B02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36124C" w:rsidRPr="00531FF4" w:rsidRDefault="00526AE4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Vakfımız kaynaklarına temel teşkil eden gelir, üyelerden alınan yıllık aidatlardan müteşekkildir. Dolayısıyla, aidat</w:t>
      </w:r>
      <w:r w:rsidR="006078AA" w:rsidRPr="00531FF4">
        <w:rPr>
          <w:sz w:val="22"/>
          <w:szCs w:val="22"/>
          <w:u w:val="none"/>
        </w:rPr>
        <w:t xml:space="preserve">ların </w:t>
      </w:r>
      <w:r w:rsidRPr="00531FF4">
        <w:rPr>
          <w:sz w:val="22"/>
          <w:szCs w:val="22"/>
          <w:u w:val="none"/>
        </w:rPr>
        <w:t xml:space="preserve">tahsilinde gecikmeler </w:t>
      </w:r>
      <w:r w:rsidR="00714E97" w:rsidRPr="00531FF4">
        <w:rPr>
          <w:sz w:val="22"/>
          <w:szCs w:val="22"/>
          <w:u w:val="none"/>
        </w:rPr>
        <w:t>olduğu görü</w:t>
      </w:r>
      <w:r w:rsidR="005D7910" w:rsidRPr="00531FF4">
        <w:rPr>
          <w:sz w:val="22"/>
          <w:szCs w:val="22"/>
          <w:u w:val="none"/>
        </w:rPr>
        <w:t>lmüştür.</w:t>
      </w:r>
      <w:r w:rsidR="003C093E" w:rsidRPr="00531FF4">
        <w:rPr>
          <w:sz w:val="22"/>
          <w:szCs w:val="22"/>
          <w:u w:val="none"/>
        </w:rPr>
        <w:t xml:space="preserve"> </w:t>
      </w:r>
      <w:r w:rsidR="00703F9F" w:rsidRPr="00531FF4">
        <w:rPr>
          <w:sz w:val="22"/>
          <w:szCs w:val="22"/>
          <w:u w:val="none"/>
        </w:rPr>
        <w:t>Aidatların tahsili ile ilgili ilave çalışmalar yapılmasının uygun olacağı,</w:t>
      </w:r>
    </w:p>
    <w:p w:rsidR="00E12459" w:rsidRPr="00531FF4" w:rsidRDefault="00E12459" w:rsidP="00D46B02">
      <w:pPr>
        <w:jc w:val="both"/>
        <w:rPr>
          <w:sz w:val="22"/>
          <w:szCs w:val="22"/>
          <w:u w:val="none"/>
        </w:rPr>
      </w:pPr>
    </w:p>
    <w:p w:rsidR="00E12459" w:rsidRDefault="006B79C3" w:rsidP="009C5FA1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Üye sayısının artırılmasına yönelik çalışma yapılmasının Vakıf yararına olacağı değerlendirilmiştir.</w:t>
      </w:r>
    </w:p>
    <w:p w:rsidR="002B00F0" w:rsidRDefault="002B00F0" w:rsidP="009C5FA1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</w:p>
    <w:p w:rsidR="002B00F0" w:rsidRPr="00531FF4" w:rsidRDefault="002B00F0" w:rsidP="009C5FA1">
      <w:pPr>
        <w:pStyle w:val="GvdeMetniGirintisi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Aylık 20 TL olan üye aidat ücretinin </w:t>
      </w:r>
      <w:r w:rsidR="0061488A">
        <w:rPr>
          <w:rFonts w:ascii="Times New Roman" w:hAnsi="Times New Roman"/>
          <w:sz w:val="22"/>
          <w:szCs w:val="22"/>
        </w:rPr>
        <w:t>artırılması değerlendirilmiştir.</w:t>
      </w:r>
    </w:p>
    <w:p w:rsidR="00FA27F3" w:rsidRDefault="00FA27F3" w:rsidP="00D46B02">
      <w:pPr>
        <w:jc w:val="both"/>
        <w:rPr>
          <w:sz w:val="22"/>
          <w:szCs w:val="22"/>
          <w:u w:val="none"/>
        </w:rPr>
      </w:pPr>
    </w:p>
    <w:p w:rsidR="001F578F" w:rsidRDefault="001F578F" w:rsidP="00D46B02">
      <w:pPr>
        <w:jc w:val="both"/>
        <w:rPr>
          <w:sz w:val="22"/>
          <w:szCs w:val="22"/>
          <w:u w:val="none"/>
        </w:rPr>
      </w:pPr>
      <w:r w:rsidRPr="0064149F">
        <w:rPr>
          <w:sz w:val="22"/>
          <w:szCs w:val="22"/>
          <w:u w:val="none"/>
        </w:rPr>
        <w:t xml:space="preserve">Gümüldür Sosyal Tesisinin </w:t>
      </w:r>
      <w:proofErr w:type="spellStart"/>
      <w:r w:rsidRPr="0064149F">
        <w:rPr>
          <w:sz w:val="22"/>
          <w:szCs w:val="22"/>
          <w:u w:val="none"/>
        </w:rPr>
        <w:t>sosyalitesinin</w:t>
      </w:r>
      <w:proofErr w:type="spellEnd"/>
      <w:r w:rsidRPr="0064149F">
        <w:rPr>
          <w:sz w:val="22"/>
          <w:szCs w:val="22"/>
          <w:u w:val="none"/>
        </w:rPr>
        <w:t xml:space="preserve"> artırılması amacıyla </w:t>
      </w:r>
      <w:r w:rsidR="002A5254" w:rsidRPr="0064149F">
        <w:rPr>
          <w:sz w:val="22"/>
          <w:szCs w:val="22"/>
          <w:u w:val="none"/>
        </w:rPr>
        <w:t xml:space="preserve">uygun bir </w:t>
      </w:r>
      <w:r w:rsidR="0061488A" w:rsidRPr="0064149F">
        <w:rPr>
          <w:sz w:val="22"/>
          <w:szCs w:val="22"/>
          <w:u w:val="none"/>
        </w:rPr>
        <w:t>mekâna</w:t>
      </w:r>
      <w:r w:rsidR="002A5254" w:rsidRPr="0064149F">
        <w:rPr>
          <w:sz w:val="22"/>
          <w:szCs w:val="22"/>
          <w:u w:val="none"/>
        </w:rPr>
        <w:t xml:space="preserve"> </w:t>
      </w:r>
      <w:r w:rsidRPr="0064149F">
        <w:rPr>
          <w:sz w:val="22"/>
          <w:szCs w:val="22"/>
          <w:u w:val="none"/>
        </w:rPr>
        <w:t xml:space="preserve">açık </w:t>
      </w:r>
      <w:r w:rsidR="002A5254" w:rsidRPr="0064149F">
        <w:rPr>
          <w:sz w:val="22"/>
          <w:szCs w:val="22"/>
          <w:u w:val="none"/>
        </w:rPr>
        <w:t xml:space="preserve">yüzme </w:t>
      </w:r>
      <w:r w:rsidRPr="0064149F">
        <w:rPr>
          <w:sz w:val="22"/>
          <w:szCs w:val="22"/>
          <w:u w:val="none"/>
        </w:rPr>
        <w:t>havuz</w:t>
      </w:r>
      <w:r w:rsidR="0061488A" w:rsidRPr="0064149F">
        <w:rPr>
          <w:sz w:val="22"/>
          <w:szCs w:val="22"/>
          <w:u w:val="none"/>
        </w:rPr>
        <w:t>u</w:t>
      </w:r>
      <w:r w:rsidRPr="0064149F">
        <w:rPr>
          <w:sz w:val="22"/>
          <w:szCs w:val="22"/>
          <w:u w:val="none"/>
        </w:rPr>
        <w:t xml:space="preserve"> yaptırılması</w:t>
      </w:r>
      <w:r w:rsidR="002A5254" w:rsidRPr="0064149F">
        <w:rPr>
          <w:sz w:val="22"/>
          <w:szCs w:val="22"/>
          <w:u w:val="none"/>
        </w:rPr>
        <w:t>nın uygun olacağı değerlendirilm</w:t>
      </w:r>
      <w:r w:rsidR="0061488A" w:rsidRPr="0064149F">
        <w:rPr>
          <w:sz w:val="22"/>
          <w:szCs w:val="22"/>
          <w:u w:val="none"/>
        </w:rPr>
        <w:t>iştir</w:t>
      </w:r>
      <w:r w:rsidR="002A5254" w:rsidRPr="0064149F">
        <w:rPr>
          <w:sz w:val="22"/>
          <w:szCs w:val="22"/>
          <w:u w:val="none"/>
        </w:rPr>
        <w:t>.</w:t>
      </w:r>
    </w:p>
    <w:p w:rsidR="001F578F" w:rsidRPr="00531FF4" w:rsidRDefault="001F578F" w:rsidP="00D46B02">
      <w:pPr>
        <w:jc w:val="both"/>
        <w:rPr>
          <w:sz w:val="22"/>
          <w:szCs w:val="22"/>
          <w:u w:val="none"/>
        </w:rPr>
      </w:pPr>
    </w:p>
    <w:p w:rsidR="00DA3B6B" w:rsidRPr="00531FF4" w:rsidRDefault="00AE5FEF" w:rsidP="00D46B02">
      <w:pPr>
        <w:jc w:val="both"/>
        <w:rPr>
          <w:b/>
          <w:sz w:val="22"/>
          <w:szCs w:val="22"/>
          <w:u w:val="none"/>
        </w:rPr>
      </w:pPr>
      <w:r w:rsidRPr="00531FF4">
        <w:rPr>
          <w:b/>
          <w:sz w:val="22"/>
          <w:szCs w:val="22"/>
          <w:u w:val="none"/>
        </w:rPr>
        <w:t>V</w:t>
      </w:r>
      <w:r w:rsidR="00DA3B6B" w:rsidRPr="00531FF4">
        <w:rPr>
          <w:b/>
          <w:sz w:val="22"/>
          <w:szCs w:val="22"/>
          <w:u w:val="none"/>
        </w:rPr>
        <w:t xml:space="preserve">-SONUÇ </w:t>
      </w:r>
    </w:p>
    <w:p w:rsidR="004C054A" w:rsidRPr="00531FF4" w:rsidRDefault="004C054A" w:rsidP="00D46B02">
      <w:pPr>
        <w:jc w:val="both"/>
        <w:rPr>
          <w:b/>
          <w:sz w:val="22"/>
          <w:szCs w:val="22"/>
          <w:u w:val="none"/>
        </w:rPr>
      </w:pPr>
    </w:p>
    <w:p w:rsidR="00287EBE" w:rsidRPr="00531FF4" w:rsidRDefault="00DA3B6B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lastRenderedPageBreak/>
        <w:t xml:space="preserve">TMO Sosyal Yardım Sandığı Vakfının </w:t>
      </w:r>
      <w:r w:rsidR="00FC212D" w:rsidRPr="00531FF4">
        <w:rPr>
          <w:sz w:val="22"/>
          <w:szCs w:val="22"/>
          <w:u w:val="none"/>
        </w:rPr>
        <w:t>31.12.2023</w:t>
      </w:r>
      <w:r w:rsidRPr="00531FF4">
        <w:rPr>
          <w:sz w:val="22"/>
          <w:szCs w:val="22"/>
          <w:u w:val="none"/>
        </w:rPr>
        <w:t xml:space="preserve"> tarihli Bilanço ve Gelir Tablosunun mali durumunu yansıttığı kayıtların vakıf senedi hükümlerine ve genel kabul görmüş muhasebe ilkelerine uygun olarak yürütüldüğü tespit edilmiştir</w:t>
      </w:r>
      <w:r w:rsidR="00E8743E" w:rsidRPr="00531FF4">
        <w:rPr>
          <w:sz w:val="22"/>
          <w:szCs w:val="22"/>
          <w:u w:val="none"/>
        </w:rPr>
        <w:t>.</w:t>
      </w:r>
    </w:p>
    <w:p w:rsidR="004C054A" w:rsidRPr="00531FF4" w:rsidRDefault="004C054A" w:rsidP="00D46B02">
      <w:pPr>
        <w:jc w:val="both"/>
        <w:rPr>
          <w:sz w:val="22"/>
          <w:szCs w:val="22"/>
          <w:u w:val="none"/>
        </w:rPr>
      </w:pPr>
    </w:p>
    <w:p w:rsidR="00DA3B6B" w:rsidRPr="00531FF4" w:rsidRDefault="00FC212D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31.12.2023</w:t>
      </w:r>
      <w:r w:rsidR="003C093E" w:rsidRPr="00531FF4">
        <w:rPr>
          <w:sz w:val="22"/>
          <w:szCs w:val="22"/>
          <w:u w:val="none"/>
        </w:rPr>
        <w:t xml:space="preserve"> </w:t>
      </w:r>
      <w:r w:rsidR="00DA3B6B" w:rsidRPr="00531FF4">
        <w:rPr>
          <w:sz w:val="22"/>
          <w:szCs w:val="22"/>
          <w:u w:val="none"/>
        </w:rPr>
        <w:t xml:space="preserve">tarihli Vakfımız Bilançosu ile aynı tarihli Gelir Tablosunun onaylanarak </w:t>
      </w:r>
      <w:r w:rsidR="00BB4B1A" w:rsidRPr="00531FF4">
        <w:rPr>
          <w:sz w:val="22"/>
          <w:szCs w:val="22"/>
          <w:u w:val="none"/>
        </w:rPr>
        <w:t xml:space="preserve">Genel </w:t>
      </w:r>
      <w:r w:rsidR="00DA3B6B" w:rsidRPr="00531FF4">
        <w:rPr>
          <w:sz w:val="22"/>
          <w:szCs w:val="22"/>
          <w:u w:val="none"/>
        </w:rPr>
        <w:t>Kurulu</w:t>
      </w:r>
      <w:r w:rsidR="00BB4B1A" w:rsidRPr="00531FF4">
        <w:rPr>
          <w:sz w:val="22"/>
          <w:szCs w:val="22"/>
          <w:u w:val="none"/>
        </w:rPr>
        <w:t>muz</w:t>
      </w:r>
      <w:r w:rsidR="00703927" w:rsidRPr="00531FF4">
        <w:rPr>
          <w:sz w:val="22"/>
          <w:szCs w:val="22"/>
          <w:u w:val="none"/>
        </w:rPr>
        <w:t xml:space="preserve"> tarafından </w:t>
      </w:r>
      <w:r w:rsidR="00DA3B6B" w:rsidRPr="00531FF4">
        <w:rPr>
          <w:sz w:val="22"/>
          <w:szCs w:val="22"/>
          <w:u w:val="none"/>
        </w:rPr>
        <w:t>ibra edilmesini üyelerimizin tasviplerine arz ederiz.</w:t>
      </w:r>
    </w:p>
    <w:p w:rsidR="00FE5A87" w:rsidRDefault="00FE5A87" w:rsidP="00D46B02">
      <w:pPr>
        <w:rPr>
          <w:sz w:val="22"/>
          <w:szCs w:val="22"/>
          <w:u w:val="none"/>
        </w:rPr>
      </w:pPr>
    </w:p>
    <w:p w:rsidR="00F81C45" w:rsidRDefault="00F81C45" w:rsidP="00D46B02">
      <w:pPr>
        <w:ind w:left="708"/>
        <w:rPr>
          <w:sz w:val="22"/>
          <w:szCs w:val="22"/>
          <w:u w:val="none"/>
        </w:rPr>
      </w:pPr>
    </w:p>
    <w:p w:rsidR="0064149F" w:rsidRPr="00531FF4" w:rsidRDefault="0064149F" w:rsidP="00D46B02">
      <w:pPr>
        <w:ind w:left="708"/>
        <w:rPr>
          <w:sz w:val="22"/>
          <w:szCs w:val="22"/>
          <w:u w:val="none"/>
        </w:rPr>
      </w:pPr>
    </w:p>
    <w:p w:rsidR="006C06B3" w:rsidRPr="00531FF4" w:rsidRDefault="00BE69D0" w:rsidP="0009353F">
      <w:pPr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 xml:space="preserve">          </w:t>
      </w:r>
      <w:r w:rsidR="0009353F" w:rsidRPr="00531FF4">
        <w:rPr>
          <w:sz w:val="22"/>
          <w:szCs w:val="22"/>
          <w:u w:val="none"/>
        </w:rPr>
        <w:t>İsa DEMİREL</w:t>
      </w:r>
      <w:r w:rsidR="006C06B3" w:rsidRPr="00531FF4">
        <w:rPr>
          <w:sz w:val="22"/>
          <w:szCs w:val="22"/>
          <w:u w:val="none"/>
        </w:rPr>
        <w:tab/>
      </w:r>
      <w:r w:rsidRPr="00531FF4">
        <w:rPr>
          <w:sz w:val="22"/>
          <w:szCs w:val="22"/>
          <w:u w:val="none"/>
        </w:rPr>
        <w:t xml:space="preserve">            </w:t>
      </w:r>
      <w:r w:rsidR="0009353F" w:rsidRPr="00531FF4">
        <w:rPr>
          <w:sz w:val="22"/>
          <w:szCs w:val="22"/>
          <w:u w:val="none"/>
        </w:rPr>
        <w:t>Turan EKMEKCİ                    Serkan BOY</w:t>
      </w:r>
    </w:p>
    <w:p w:rsidR="00FC212D" w:rsidRPr="00531FF4" w:rsidRDefault="003C093E" w:rsidP="00960BFF">
      <w:pPr>
        <w:pStyle w:val="Balk1"/>
        <w:ind w:firstLine="0"/>
        <w:rPr>
          <w:b w:val="0"/>
          <w:sz w:val="22"/>
          <w:szCs w:val="22"/>
        </w:rPr>
      </w:pPr>
      <w:r w:rsidRPr="00531FF4">
        <w:rPr>
          <w:rFonts w:ascii="Times New Roman" w:hAnsi="Times New Roman"/>
          <w:b w:val="0"/>
          <w:sz w:val="22"/>
          <w:szCs w:val="22"/>
        </w:rPr>
        <w:t xml:space="preserve">             </w:t>
      </w:r>
      <w:r w:rsidR="006C06B3" w:rsidRPr="00531FF4">
        <w:rPr>
          <w:rFonts w:ascii="Times New Roman" w:hAnsi="Times New Roman"/>
          <w:b w:val="0"/>
          <w:sz w:val="22"/>
          <w:szCs w:val="22"/>
        </w:rPr>
        <w:t xml:space="preserve">Denetçi                          </w:t>
      </w:r>
      <w:r w:rsidRPr="00531FF4">
        <w:rPr>
          <w:rFonts w:ascii="Times New Roman" w:hAnsi="Times New Roman"/>
          <w:b w:val="0"/>
          <w:sz w:val="22"/>
          <w:szCs w:val="22"/>
        </w:rPr>
        <w:t xml:space="preserve">   </w:t>
      </w:r>
      <w:proofErr w:type="spellStart"/>
      <w:r w:rsidR="006C06B3" w:rsidRPr="00531FF4">
        <w:rPr>
          <w:rFonts w:ascii="Times New Roman" w:hAnsi="Times New Roman"/>
          <w:b w:val="0"/>
          <w:sz w:val="22"/>
          <w:szCs w:val="22"/>
        </w:rPr>
        <w:t>Denetçi</w:t>
      </w:r>
      <w:proofErr w:type="spellEnd"/>
      <w:r w:rsidR="006C06B3" w:rsidRPr="00531FF4">
        <w:rPr>
          <w:rFonts w:ascii="Times New Roman" w:hAnsi="Times New Roman"/>
          <w:b w:val="0"/>
          <w:sz w:val="22"/>
          <w:szCs w:val="22"/>
        </w:rPr>
        <w:tab/>
      </w:r>
      <w:r w:rsidR="006C06B3" w:rsidRPr="00531FF4">
        <w:rPr>
          <w:rFonts w:ascii="Times New Roman" w:hAnsi="Times New Roman"/>
          <w:b w:val="0"/>
          <w:sz w:val="22"/>
          <w:szCs w:val="22"/>
        </w:rPr>
        <w:tab/>
      </w:r>
      <w:r w:rsidRPr="00531FF4">
        <w:rPr>
          <w:rFonts w:ascii="Times New Roman" w:hAnsi="Times New Roman"/>
          <w:b w:val="0"/>
          <w:sz w:val="22"/>
          <w:szCs w:val="22"/>
        </w:rPr>
        <w:t xml:space="preserve">            </w:t>
      </w:r>
      <w:proofErr w:type="spellStart"/>
      <w:r w:rsidR="006C06B3" w:rsidRPr="00531FF4">
        <w:rPr>
          <w:rFonts w:ascii="Times New Roman" w:hAnsi="Times New Roman"/>
          <w:b w:val="0"/>
          <w:sz w:val="22"/>
          <w:szCs w:val="22"/>
        </w:rPr>
        <w:t>Denetçi</w:t>
      </w:r>
      <w:proofErr w:type="spellEnd"/>
    </w:p>
    <w:p w:rsidR="00FC212D" w:rsidRPr="00531FF4" w:rsidRDefault="00FC212D" w:rsidP="00D46B02">
      <w:pPr>
        <w:rPr>
          <w:b/>
          <w:sz w:val="22"/>
          <w:szCs w:val="22"/>
        </w:rPr>
      </w:pPr>
    </w:p>
    <w:p w:rsidR="00FC212D" w:rsidRPr="00531FF4" w:rsidRDefault="00FC212D" w:rsidP="00D46B02">
      <w:pPr>
        <w:rPr>
          <w:b/>
          <w:sz w:val="22"/>
          <w:szCs w:val="22"/>
        </w:rPr>
      </w:pPr>
    </w:p>
    <w:p w:rsidR="00FC212D" w:rsidRPr="00531FF4" w:rsidRDefault="00FC212D" w:rsidP="00D46B02">
      <w:pPr>
        <w:rPr>
          <w:b/>
          <w:sz w:val="22"/>
          <w:szCs w:val="22"/>
        </w:rPr>
      </w:pPr>
    </w:p>
    <w:p w:rsidR="00FC212D" w:rsidRPr="00531FF4" w:rsidRDefault="00FC212D" w:rsidP="00D46B02">
      <w:pPr>
        <w:rPr>
          <w:b/>
          <w:sz w:val="22"/>
          <w:szCs w:val="22"/>
        </w:rPr>
      </w:pPr>
    </w:p>
    <w:p w:rsidR="00FC212D" w:rsidRDefault="00FC212D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Default="006904D2" w:rsidP="00D46B02">
      <w:pPr>
        <w:rPr>
          <w:b/>
          <w:sz w:val="22"/>
          <w:szCs w:val="22"/>
        </w:rPr>
      </w:pPr>
    </w:p>
    <w:p w:rsidR="006904D2" w:rsidRPr="00531FF4" w:rsidRDefault="006904D2" w:rsidP="00D46B02">
      <w:pPr>
        <w:rPr>
          <w:b/>
          <w:sz w:val="22"/>
          <w:szCs w:val="22"/>
        </w:rPr>
      </w:pPr>
      <w:bookmarkStart w:id="0" w:name="_GoBack"/>
      <w:bookmarkEnd w:id="0"/>
    </w:p>
    <w:p w:rsidR="00BA1A6C" w:rsidRPr="00531FF4" w:rsidRDefault="00BA1A6C" w:rsidP="00D46B02">
      <w:pPr>
        <w:rPr>
          <w:b/>
          <w:sz w:val="22"/>
          <w:szCs w:val="22"/>
        </w:rPr>
      </w:pPr>
    </w:p>
    <w:p w:rsidR="00BA1A6C" w:rsidRPr="00531FF4" w:rsidRDefault="00BA1A6C" w:rsidP="00D46B02">
      <w:pPr>
        <w:rPr>
          <w:sz w:val="22"/>
          <w:szCs w:val="22"/>
        </w:rPr>
      </w:pPr>
    </w:p>
    <w:p w:rsidR="001F0DD0" w:rsidRPr="00531FF4" w:rsidRDefault="001F0DD0" w:rsidP="00D46B02">
      <w:pPr>
        <w:pStyle w:val="Balk1"/>
        <w:ind w:firstLine="0"/>
        <w:jc w:val="center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lastRenderedPageBreak/>
        <w:t>TOPRAK MAHSULLERİ OFİSİ</w:t>
      </w:r>
    </w:p>
    <w:p w:rsidR="001F0DD0" w:rsidRPr="00531FF4" w:rsidRDefault="001F0DD0" w:rsidP="00D46B02">
      <w:pPr>
        <w:pStyle w:val="Balk1"/>
        <w:ind w:firstLine="0"/>
        <w:jc w:val="center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SOSYAL YARDIM SANDIĞI VAKFI</w:t>
      </w:r>
    </w:p>
    <w:p w:rsidR="001F0DD0" w:rsidRPr="00531FF4" w:rsidRDefault="001F0DD0" w:rsidP="00D46B02">
      <w:pPr>
        <w:pStyle w:val="Balk1"/>
        <w:rPr>
          <w:rFonts w:ascii="Times New Roman" w:hAnsi="Times New Roman"/>
          <w:sz w:val="22"/>
          <w:szCs w:val="22"/>
        </w:rPr>
      </w:pPr>
    </w:p>
    <w:p w:rsidR="001F0DD0" w:rsidRPr="00531FF4" w:rsidRDefault="001F0DD0" w:rsidP="00D46B02">
      <w:pPr>
        <w:rPr>
          <w:b/>
          <w:sz w:val="22"/>
          <w:szCs w:val="22"/>
          <w:u w:val="none"/>
        </w:rPr>
      </w:pPr>
    </w:p>
    <w:p w:rsidR="001F0DD0" w:rsidRPr="00531FF4" w:rsidRDefault="001F0DD0" w:rsidP="00960BFF">
      <w:pPr>
        <w:pStyle w:val="Balk1"/>
        <w:ind w:firstLine="0"/>
        <w:jc w:val="center"/>
        <w:rPr>
          <w:rFonts w:ascii="Times New Roman" w:hAnsi="Times New Roman"/>
          <w:sz w:val="22"/>
          <w:szCs w:val="22"/>
        </w:rPr>
      </w:pPr>
      <w:r w:rsidRPr="00531FF4">
        <w:rPr>
          <w:rFonts w:ascii="Times New Roman" w:hAnsi="Times New Roman"/>
          <w:sz w:val="22"/>
          <w:szCs w:val="22"/>
        </w:rPr>
        <w:t>KASA SAYIM TUTANAĞI</w:t>
      </w:r>
    </w:p>
    <w:p w:rsidR="001F0DD0" w:rsidRPr="00531FF4" w:rsidRDefault="001F0DD0" w:rsidP="00D46B02">
      <w:pPr>
        <w:rPr>
          <w:b/>
          <w:sz w:val="22"/>
          <w:szCs w:val="22"/>
          <w:u w:val="none"/>
        </w:rPr>
      </w:pPr>
    </w:p>
    <w:p w:rsidR="001F0DD0" w:rsidRPr="00531FF4" w:rsidRDefault="001F0DD0" w:rsidP="00D46B02">
      <w:pPr>
        <w:ind w:left="708" w:firstLine="708"/>
        <w:rPr>
          <w:sz w:val="22"/>
          <w:szCs w:val="22"/>
          <w:u w:val="none"/>
        </w:rPr>
      </w:pPr>
    </w:p>
    <w:tbl>
      <w:tblPr>
        <w:tblW w:w="0" w:type="auto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694"/>
        <w:gridCol w:w="2211"/>
      </w:tblGrid>
      <w:tr w:rsidR="001F0DD0" w:rsidRPr="00531FF4">
        <w:tc>
          <w:tcPr>
            <w:tcW w:w="1366" w:type="dxa"/>
          </w:tcPr>
          <w:p w:rsidR="001F0DD0" w:rsidRPr="00531FF4" w:rsidRDefault="001F0DD0" w:rsidP="00D46B02">
            <w:pPr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 xml:space="preserve">CİNSİ   </w:t>
            </w:r>
          </w:p>
        </w:tc>
        <w:tc>
          <w:tcPr>
            <w:tcW w:w="1694" w:type="dxa"/>
          </w:tcPr>
          <w:p w:rsidR="001F0DD0" w:rsidRPr="00531FF4" w:rsidRDefault="001F0DD0" w:rsidP="00D46B02">
            <w:pPr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 xml:space="preserve">    ADEDİ</w:t>
            </w:r>
            <w:r w:rsidRPr="00531FF4">
              <w:rPr>
                <w:sz w:val="22"/>
                <w:szCs w:val="22"/>
                <w:u w:val="none"/>
              </w:rPr>
              <w:tab/>
            </w:r>
          </w:p>
        </w:tc>
        <w:tc>
          <w:tcPr>
            <w:tcW w:w="2211" w:type="dxa"/>
          </w:tcPr>
          <w:p w:rsidR="001F0DD0" w:rsidRPr="00531FF4" w:rsidRDefault="001F0DD0" w:rsidP="00D46B02">
            <w:pPr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 xml:space="preserve">      TUTARI          </w:t>
            </w:r>
          </w:p>
        </w:tc>
      </w:tr>
      <w:tr w:rsidR="001F0DD0" w:rsidRPr="00531FF4" w:rsidTr="0009353F">
        <w:trPr>
          <w:trHeight w:val="399"/>
        </w:trPr>
        <w:tc>
          <w:tcPr>
            <w:tcW w:w="1366" w:type="dxa"/>
          </w:tcPr>
          <w:p w:rsidR="001F0DD0" w:rsidRPr="00531FF4" w:rsidRDefault="001F0DD0" w:rsidP="00D46B02">
            <w:pPr>
              <w:jc w:val="right"/>
              <w:rPr>
                <w:sz w:val="22"/>
                <w:szCs w:val="22"/>
                <w:u w:val="none"/>
              </w:rPr>
            </w:pPr>
          </w:p>
        </w:tc>
        <w:tc>
          <w:tcPr>
            <w:tcW w:w="1694" w:type="dxa"/>
          </w:tcPr>
          <w:p w:rsidR="001F0DD0" w:rsidRPr="00531FF4" w:rsidRDefault="001F0DD0" w:rsidP="00D46B02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211" w:type="dxa"/>
          </w:tcPr>
          <w:p w:rsidR="001F0DD0" w:rsidRPr="00531FF4" w:rsidRDefault="001F0DD0" w:rsidP="00D46B02">
            <w:pPr>
              <w:jc w:val="right"/>
              <w:rPr>
                <w:sz w:val="22"/>
                <w:szCs w:val="22"/>
                <w:u w:val="none"/>
              </w:rPr>
            </w:pPr>
          </w:p>
        </w:tc>
      </w:tr>
      <w:tr w:rsidR="009F77AA" w:rsidRPr="00531FF4">
        <w:tc>
          <w:tcPr>
            <w:tcW w:w="1366" w:type="dxa"/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100,00</w:t>
            </w:r>
          </w:p>
        </w:tc>
        <w:tc>
          <w:tcPr>
            <w:tcW w:w="1694" w:type="dxa"/>
          </w:tcPr>
          <w:p w:rsidR="009F77AA" w:rsidRPr="00531FF4" w:rsidRDefault="0009353F" w:rsidP="00D46B02">
            <w:pPr>
              <w:jc w:val="center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211" w:type="dxa"/>
          </w:tcPr>
          <w:p w:rsidR="009F77AA" w:rsidRPr="00531FF4" w:rsidRDefault="0009353F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100.00 -TL</w:t>
            </w:r>
          </w:p>
        </w:tc>
      </w:tr>
      <w:tr w:rsidR="009F77AA" w:rsidRPr="00531FF4">
        <w:tc>
          <w:tcPr>
            <w:tcW w:w="1366" w:type="dxa"/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 xml:space="preserve">      50,00</w:t>
            </w:r>
          </w:p>
        </w:tc>
        <w:tc>
          <w:tcPr>
            <w:tcW w:w="1694" w:type="dxa"/>
          </w:tcPr>
          <w:p w:rsidR="009F77AA" w:rsidRPr="00531FF4" w:rsidRDefault="00C73233" w:rsidP="00D46B02">
            <w:pPr>
              <w:jc w:val="center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211" w:type="dxa"/>
          </w:tcPr>
          <w:p w:rsidR="009F77AA" w:rsidRPr="00531FF4" w:rsidRDefault="00C73233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50,00.-TL.</w:t>
            </w:r>
          </w:p>
        </w:tc>
      </w:tr>
      <w:tr w:rsidR="009F77AA" w:rsidRPr="00531FF4">
        <w:tc>
          <w:tcPr>
            <w:tcW w:w="1366" w:type="dxa"/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20,00</w:t>
            </w:r>
          </w:p>
        </w:tc>
        <w:tc>
          <w:tcPr>
            <w:tcW w:w="1694" w:type="dxa"/>
          </w:tcPr>
          <w:p w:rsidR="009F77AA" w:rsidRPr="00531FF4" w:rsidRDefault="00672CB7" w:rsidP="00D46B02">
            <w:pPr>
              <w:jc w:val="center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211" w:type="dxa"/>
          </w:tcPr>
          <w:p w:rsidR="009F77AA" w:rsidRPr="00531FF4" w:rsidRDefault="00070C23" w:rsidP="00D46B02">
            <w:pPr>
              <w:jc w:val="right"/>
              <w:rPr>
                <w:sz w:val="22"/>
                <w:szCs w:val="22"/>
                <w:u w:val="none"/>
              </w:rPr>
            </w:pPr>
            <w:r w:rsidRPr="00531FF4">
              <w:rPr>
                <w:sz w:val="22"/>
                <w:szCs w:val="22"/>
                <w:u w:val="none"/>
              </w:rPr>
              <w:t>4</w:t>
            </w:r>
            <w:r w:rsidR="0035116E" w:rsidRPr="00531FF4">
              <w:rPr>
                <w:sz w:val="22"/>
                <w:szCs w:val="22"/>
                <w:u w:val="none"/>
              </w:rPr>
              <w:t>0,00.-TL.</w:t>
            </w:r>
          </w:p>
        </w:tc>
      </w:tr>
      <w:tr w:rsidR="009F77AA" w:rsidRPr="00531FF4">
        <w:tc>
          <w:tcPr>
            <w:tcW w:w="1366" w:type="dxa"/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</w:p>
        </w:tc>
        <w:tc>
          <w:tcPr>
            <w:tcW w:w="1694" w:type="dxa"/>
          </w:tcPr>
          <w:p w:rsidR="009F77AA" w:rsidRPr="00531FF4" w:rsidRDefault="009F77AA" w:rsidP="00D46B02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211" w:type="dxa"/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</w:p>
        </w:tc>
      </w:tr>
      <w:tr w:rsidR="009F77AA" w:rsidRPr="00531FF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A" w:rsidRPr="00531FF4" w:rsidRDefault="009F77AA" w:rsidP="00D46B02">
            <w:pPr>
              <w:jc w:val="right"/>
              <w:rPr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A" w:rsidRPr="00531FF4" w:rsidRDefault="009F77AA" w:rsidP="00D46B02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9F77AA" w:rsidRPr="00531FF4" w:rsidRDefault="009F77AA" w:rsidP="00C73233">
            <w:pPr>
              <w:jc w:val="right"/>
              <w:rPr>
                <w:sz w:val="22"/>
                <w:szCs w:val="22"/>
                <w:u w:val="none"/>
              </w:rPr>
            </w:pPr>
          </w:p>
        </w:tc>
      </w:tr>
      <w:tr w:rsidR="009F77AA" w:rsidRPr="00531FF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A" w:rsidRPr="00531FF4" w:rsidRDefault="009F77AA" w:rsidP="00D46B02">
            <w:pPr>
              <w:rPr>
                <w:b/>
                <w:sz w:val="22"/>
                <w:szCs w:val="22"/>
                <w:u w:val="none"/>
              </w:rPr>
            </w:pPr>
            <w:r w:rsidRPr="00531FF4">
              <w:rPr>
                <w:b/>
                <w:sz w:val="22"/>
                <w:szCs w:val="22"/>
                <w:u w:val="none"/>
              </w:rPr>
              <w:t>TOPLAM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AA" w:rsidRPr="00531FF4" w:rsidRDefault="009F77AA" w:rsidP="00D46B02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9F77AA" w:rsidRPr="00531FF4" w:rsidRDefault="0009353F" w:rsidP="00C73233">
            <w:pPr>
              <w:jc w:val="right"/>
              <w:rPr>
                <w:b/>
                <w:sz w:val="22"/>
                <w:szCs w:val="22"/>
                <w:u w:val="none"/>
              </w:rPr>
            </w:pPr>
            <w:r w:rsidRPr="00531FF4">
              <w:rPr>
                <w:b/>
                <w:sz w:val="22"/>
                <w:szCs w:val="22"/>
                <w:u w:val="none"/>
              </w:rPr>
              <w:t>190</w:t>
            </w:r>
            <w:r w:rsidR="00433FE7" w:rsidRPr="00531FF4">
              <w:rPr>
                <w:b/>
                <w:sz w:val="22"/>
                <w:szCs w:val="22"/>
                <w:u w:val="none"/>
              </w:rPr>
              <w:t>,</w:t>
            </w:r>
            <w:r w:rsidRPr="00531FF4">
              <w:rPr>
                <w:b/>
                <w:sz w:val="22"/>
                <w:szCs w:val="22"/>
                <w:u w:val="none"/>
              </w:rPr>
              <w:t>00</w:t>
            </w:r>
            <w:r w:rsidR="00C73233" w:rsidRPr="00531FF4">
              <w:rPr>
                <w:b/>
                <w:sz w:val="22"/>
                <w:szCs w:val="22"/>
                <w:u w:val="none"/>
              </w:rPr>
              <w:t>.-</w:t>
            </w:r>
            <w:r w:rsidR="009F77AA" w:rsidRPr="00531FF4">
              <w:rPr>
                <w:b/>
                <w:sz w:val="22"/>
                <w:szCs w:val="22"/>
                <w:u w:val="none"/>
              </w:rPr>
              <w:t>TL</w:t>
            </w:r>
          </w:p>
        </w:tc>
      </w:tr>
    </w:tbl>
    <w:p w:rsidR="001F0DD0" w:rsidRPr="00531FF4" w:rsidRDefault="001F0DD0" w:rsidP="00D46B02">
      <w:pPr>
        <w:jc w:val="both"/>
        <w:rPr>
          <w:sz w:val="22"/>
          <w:szCs w:val="22"/>
          <w:u w:val="none"/>
        </w:rPr>
      </w:pPr>
    </w:p>
    <w:p w:rsidR="001F0DD0" w:rsidRPr="00531FF4" w:rsidRDefault="001F0DD0" w:rsidP="00D46B02">
      <w:pPr>
        <w:jc w:val="both"/>
        <w:rPr>
          <w:sz w:val="22"/>
          <w:szCs w:val="22"/>
          <w:u w:val="none"/>
        </w:rPr>
      </w:pPr>
    </w:p>
    <w:p w:rsidR="0017534A" w:rsidRPr="00531FF4" w:rsidRDefault="001F0DD0" w:rsidP="00BB5B38">
      <w:pPr>
        <w:jc w:val="both"/>
        <w:rPr>
          <w:sz w:val="22"/>
          <w:szCs w:val="22"/>
          <w:u w:val="none"/>
        </w:rPr>
      </w:pPr>
      <w:r w:rsidRPr="0064149F">
        <w:rPr>
          <w:sz w:val="22"/>
          <w:szCs w:val="22"/>
          <w:u w:val="none"/>
        </w:rPr>
        <w:t xml:space="preserve">Toprak </w:t>
      </w:r>
      <w:r w:rsidR="007721AE" w:rsidRPr="0064149F">
        <w:rPr>
          <w:sz w:val="22"/>
          <w:szCs w:val="22"/>
          <w:u w:val="none"/>
        </w:rPr>
        <w:t>M</w:t>
      </w:r>
      <w:r w:rsidRPr="0064149F">
        <w:rPr>
          <w:sz w:val="22"/>
          <w:szCs w:val="22"/>
          <w:u w:val="none"/>
        </w:rPr>
        <w:t xml:space="preserve">ahsulleri </w:t>
      </w:r>
      <w:r w:rsidR="007721AE" w:rsidRPr="0064149F">
        <w:rPr>
          <w:sz w:val="22"/>
          <w:szCs w:val="22"/>
          <w:u w:val="none"/>
        </w:rPr>
        <w:t>O</w:t>
      </w:r>
      <w:r w:rsidRPr="0064149F">
        <w:rPr>
          <w:sz w:val="22"/>
          <w:szCs w:val="22"/>
          <w:u w:val="none"/>
        </w:rPr>
        <w:t xml:space="preserve">fisi </w:t>
      </w:r>
      <w:r w:rsidR="00B053D5" w:rsidRPr="0064149F">
        <w:rPr>
          <w:sz w:val="22"/>
          <w:szCs w:val="22"/>
          <w:u w:val="none"/>
        </w:rPr>
        <w:t xml:space="preserve">Mensupları </w:t>
      </w:r>
      <w:r w:rsidR="007721AE" w:rsidRPr="0064149F">
        <w:rPr>
          <w:sz w:val="22"/>
          <w:szCs w:val="22"/>
          <w:u w:val="none"/>
        </w:rPr>
        <w:t>S</w:t>
      </w:r>
      <w:r w:rsidRPr="0064149F">
        <w:rPr>
          <w:sz w:val="22"/>
          <w:szCs w:val="22"/>
          <w:u w:val="none"/>
        </w:rPr>
        <w:t xml:space="preserve">osyal </w:t>
      </w:r>
      <w:r w:rsidR="007721AE" w:rsidRPr="0064149F">
        <w:rPr>
          <w:sz w:val="22"/>
          <w:szCs w:val="22"/>
          <w:u w:val="none"/>
        </w:rPr>
        <w:t>Y</w:t>
      </w:r>
      <w:r w:rsidRPr="0064149F">
        <w:rPr>
          <w:sz w:val="22"/>
          <w:szCs w:val="22"/>
          <w:u w:val="none"/>
        </w:rPr>
        <w:t xml:space="preserve">ardım </w:t>
      </w:r>
      <w:r w:rsidR="007721AE" w:rsidRPr="0064149F">
        <w:rPr>
          <w:sz w:val="22"/>
          <w:szCs w:val="22"/>
          <w:u w:val="none"/>
        </w:rPr>
        <w:t>S</w:t>
      </w:r>
      <w:r w:rsidRPr="0064149F">
        <w:rPr>
          <w:sz w:val="22"/>
          <w:szCs w:val="22"/>
          <w:u w:val="none"/>
        </w:rPr>
        <w:t xml:space="preserve">andığı </w:t>
      </w:r>
      <w:r w:rsidR="007721AE" w:rsidRPr="0064149F">
        <w:rPr>
          <w:sz w:val="22"/>
          <w:szCs w:val="22"/>
          <w:u w:val="none"/>
        </w:rPr>
        <w:t>V</w:t>
      </w:r>
      <w:r w:rsidRPr="0064149F">
        <w:rPr>
          <w:sz w:val="22"/>
          <w:szCs w:val="22"/>
          <w:u w:val="none"/>
        </w:rPr>
        <w:t xml:space="preserve">akfı ve bağlı işletmelerinin </w:t>
      </w:r>
      <w:r w:rsidR="0009353F" w:rsidRPr="0064149F">
        <w:rPr>
          <w:sz w:val="22"/>
          <w:szCs w:val="22"/>
          <w:u w:val="none"/>
        </w:rPr>
        <w:t>30</w:t>
      </w:r>
      <w:r w:rsidRPr="0064149F">
        <w:rPr>
          <w:sz w:val="22"/>
          <w:szCs w:val="22"/>
          <w:u w:val="none"/>
        </w:rPr>
        <w:t>/</w:t>
      </w:r>
      <w:r w:rsidR="00FE2698" w:rsidRPr="0064149F">
        <w:rPr>
          <w:sz w:val="22"/>
          <w:szCs w:val="22"/>
          <w:u w:val="none"/>
        </w:rPr>
        <w:t>12</w:t>
      </w:r>
      <w:r w:rsidR="00117A03" w:rsidRPr="0064149F">
        <w:rPr>
          <w:sz w:val="22"/>
          <w:szCs w:val="22"/>
          <w:u w:val="none"/>
        </w:rPr>
        <w:t>/</w:t>
      </w:r>
      <w:r w:rsidR="007721AE" w:rsidRPr="0064149F">
        <w:rPr>
          <w:sz w:val="22"/>
          <w:szCs w:val="22"/>
          <w:u w:val="none"/>
        </w:rPr>
        <w:t>20</w:t>
      </w:r>
      <w:r w:rsidR="00247637" w:rsidRPr="0064149F">
        <w:rPr>
          <w:sz w:val="22"/>
          <w:szCs w:val="22"/>
          <w:u w:val="none"/>
        </w:rPr>
        <w:t>2</w:t>
      </w:r>
      <w:r w:rsidR="0009353F" w:rsidRPr="0064149F">
        <w:rPr>
          <w:sz w:val="22"/>
          <w:szCs w:val="22"/>
          <w:u w:val="none"/>
        </w:rPr>
        <w:t>3</w:t>
      </w:r>
      <w:r w:rsidRPr="0064149F">
        <w:rPr>
          <w:sz w:val="22"/>
          <w:szCs w:val="22"/>
          <w:u w:val="none"/>
        </w:rPr>
        <w:t xml:space="preserve"> tarihi</w:t>
      </w:r>
      <w:r w:rsidR="003C093E" w:rsidRPr="0064149F">
        <w:rPr>
          <w:sz w:val="22"/>
          <w:szCs w:val="22"/>
          <w:u w:val="none"/>
        </w:rPr>
        <w:t xml:space="preserve"> </w:t>
      </w:r>
      <w:r w:rsidR="00E97F89" w:rsidRPr="0064149F">
        <w:rPr>
          <w:sz w:val="22"/>
          <w:szCs w:val="22"/>
          <w:u w:val="none"/>
        </w:rPr>
        <w:t>i</w:t>
      </w:r>
      <w:r w:rsidRPr="0064149F">
        <w:rPr>
          <w:sz w:val="22"/>
          <w:szCs w:val="22"/>
          <w:u w:val="none"/>
        </w:rPr>
        <w:t>tibariyle yapılan kasa sayımında, kasada nakit</w:t>
      </w:r>
      <w:r w:rsidR="003C093E" w:rsidRPr="0064149F">
        <w:rPr>
          <w:sz w:val="22"/>
          <w:szCs w:val="22"/>
          <w:u w:val="none"/>
        </w:rPr>
        <w:t xml:space="preserve"> </w:t>
      </w:r>
      <w:r w:rsidR="0009353F" w:rsidRPr="0064149F">
        <w:rPr>
          <w:sz w:val="22"/>
          <w:szCs w:val="22"/>
          <w:u w:val="none"/>
        </w:rPr>
        <w:t>190</w:t>
      </w:r>
      <w:r w:rsidR="00171D9F" w:rsidRPr="0064149F">
        <w:rPr>
          <w:sz w:val="22"/>
          <w:szCs w:val="22"/>
          <w:u w:val="none"/>
        </w:rPr>
        <w:t>,</w:t>
      </w:r>
      <w:r w:rsidR="0009353F" w:rsidRPr="0064149F">
        <w:rPr>
          <w:sz w:val="22"/>
          <w:szCs w:val="22"/>
          <w:u w:val="none"/>
        </w:rPr>
        <w:t>00</w:t>
      </w:r>
      <w:r w:rsidR="00E97F89" w:rsidRPr="0064149F">
        <w:rPr>
          <w:sz w:val="22"/>
          <w:szCs w:val="22"/>
          <w:u w:val="none"/>
        </w:rPr>
        <w:t>TL (</w:t>
      </w:r>
      <w:proofErr w:type="spellStart"/>
      <w:r w:rsidR="0009353F" w:rsidRPr="0064149F">
        <w:rPr>
          <w:sz w:val="22"/>
          <w:szCs w:val="22"/>
          <w:u w:val="none"/>
        </w:rPr>
        <w:t>Yüzdoksan</w:t>
      </w:r>
      <w:r w:rsidR="00BB5B38" w:rsidRPr="0064149F">
        <w:rPr>
          <w:sz w:val="22"/>
          <w:szCs w:val="22"/>
          <w:u w:val="none"/>
        </w:rPr>
        <w:t>türk</w:t>
      </w:r>
      <w:r w:rsidR="0009353F" w:rsidRPr="0064149F">
        <w:rPr>
          <w:sz w:val="22"/>
          <w:szCs w:val="22"/>
          <w:u w:val="none"/>
        </w:rPr>
        <w:t>lira</w:t>
      </w:r>
      <w:r w:rsidR="00BB5B38" w:rsidRPr="0064149F">
        <w:rPr>
          <w:sz w:val="22"/>
          <w:szCs w:val="22"/>
          <w:u w:val="none"/>
        </w:rPr>
        <w:t>sı</w:t>
      </w:r>
      <w:proofErr w:type="spellEnd"/>
      <w:r w:rsidR="00042DA3" w:rsidRPr="0064149F">
        <w:rPr>
          <w:sz w:val="22"/>
          <w:szCs w:val="22"/>
          <w:u w:val="none"/>
        </w:rPr>
        <w:t>)</w:t>
      </w:r>
      <w:r w:rsidR="003C093E" w:rsidRPr="0064149F">
        <w:rPr>
          <w:sz w:val="22"/>
          <w:szCs w:val="22"/>
          <w:u w:val="none"/>
        </w:rPr>
        <w:t xml:space="preserve"> </w:t>
      </w:r>
      <w:r w:rsidR="00BB5B38" w:rsidRPr="0064149F">
        <w:rPr>
          <w:sz w:val="22"/>
          <w:szCs w:val="22"/>
          <w:u w:val="none"/>
        </w:rPr>
        <w:t>tutarın</w:t>
      </w:r>
      <w:r w:rsidRPr="0064149F">
        <w:rPr>
          <w:sz w:val="22"/>
          <w:szCs w:val="22"/>
          <w:u w:val="none"/>
        </w:rPr>
        <w:t xml:space="preserve"> bulunduğu</w:t>
      </w:r>
      <w:r w:rsidR="002D499B" w:rsidRPr="0064149F">
        <w:rPr>
          <w:sz w:val="22"/>
          <w:szCs w:val="22"/>
          <w:u w:val="none"/>
        </w:rPr>
        <w:t>,</w:t>
      </w:r>
      <w:r w:rsidRPr="0064149F">
        <w:rPr>
          <w:sz w:val="22"/>
          <w:szCs w:val="22"/>
          <w:u w:val="none"/>
        </w:rPr>
        <w:t xml:space="preserve"> </w:t>
      </w:r>
      <w:r w:rsidR="002D499B" w:rsidRPr="0064149F">
        <w:rPr>
          <w:sz w:val="22"/>
          <w:szCs w:val="22"/>
          <w:u w:val="none"/>
        </w:rPr>
        <w:t>b</w:t>
      </w:r>
      <w:r w:rsidR="00BB5B38" w:rsidRPr="0064149F">
        <w:rPr>
          <w:sz w:val="22"/>
          <w:szCs w:val="22"/>
          <w:u w:val="none"/>
        </w:rPr>
        <w:t xml:space="preserve">u </w:t>
      </w:r>
      <w:r w:rsidR="0017534A" w:rsidRPr="0064149F">
        <w:rPr>
          <w:sz w:val="22"/>
          <w:szCs w:val="22"/>
          <w:u w:val="none"/>
        </w:rPr>
        <w:t xml:space="preserve">tutarın TMO </w:t>
      </w:r>
      <w:r w:rsidR="00035459" w:rsidRPr="0064149F">
        <w:rPr>
          <w:sz w:val="22"/>
          <w:szCs w:val="22"/>
          <w:u w:val="none"/>
        </w:rPr>
        <w:t xml:space="preserve">Mensupları </w:t>
      </w:r>
      <w:r w:rsidR="002D499B" w:rsidRPr="0064149F">
        <w:rPr>
          <w:sz w:val="22"/>
          <w:szCs w:val="22"/>
          <w:u w:val="none"/>
        </w:rPr>
        <w:t xml:space="preserve">Sosyal Yardım Sandığı Vakfına </w:t>
      </w:r>
      <w:r w:rsidR="0017534A" w:rsidRPr="0064149F">
        <w:rPr>
          <w:sz w:val="22"/>
          <w:szCs w:val="22"/>
          <w:u w:val="none"/>
        </w:rPr>
        <w:t>ait olduğu tespit edilmiştir.</w:t>
      </w:r>
      <w:r w:rsidR="0017534A" w:rsidRPr="00531FF4">
        <w:rPr>
          <w:sz w:val="22"/>
          <w:szCs w:val="22"/>
          <w:u w:val="none"/>
        </w:rPr>
        <w:t xml:space="preserve"> </w:t>
      </w:r>
    </w:p>
    <w:p w:rsidR="00D46B02" w:rsidRPr="00531FF4" w:rsidRDefault="00D46B02" w:rsidP="00D46B02">
      <w:pPr>
        <w:ind w:firstLine="708"/>
        <w:jc w:val="both"/>
        <w:rPr>
          <w:sz w:val="22"/>
          <w:szCs w:val="22"/>
          <w:u w:val="none"/>
        </w:rPr>
      </w:pPr>
    </w:p>
    <w:p w:rsidR="001F0DD0" w:rsidRPr="00531FF4" w:rsidRDefault="001F0DD0" w:rsidP="00D46B02">
      <w:pPr>
        <w:jc w:val="both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 xml:space="preserve">Bu Tutanak </w:t>
      </w:r>
      <w:r w:rsidR="00EC77E4" w:rsidRPr="00531FF4">
        <w:rPr>
          <w:sz w:val="22"/>
          <w:szCs w:val="22"/>
          <w:u w:val="none"/>
        </w:rPr>
        <w:t>30</w:t>
      </w:r>
      <w:r w:rsidRPr="00531FF4">
        <w:rPr>
          <w:sz w:val="22"/>
          <w:szCs w:val="22"/>
          <w:u w:val="none"/>
        </w:rPr>
        <w:t>/</w:t>
      </w:r>
      <w:r w:rsidR="00FE2698" w:rsidRPr="00531FF4">
        <w:rPr>
          <w:sz w:val="22"/>
          <w:szCs w:val="22"/>
          <w:u w:val="none"/>
        </w:rPr>
        <w:t>1</w:t>
      </w:r>
      <w:r w:rsidR="0017534A" w:rsidRPr="00531FF4">
        <w:rPr>
          <w:sz w:val="22"/>
          <w:szCs w:val="22"/>
          <w:u w:val="none"/>
        </w:rPr>
        <w:t>2</w:t>
      </w:r>
      <w:r w:rsidRPr="00531FF4">
        <w:rPr>
          <w:sz w:val="22"/>
          <w:szCs w:val="22"/>
          <w:u w:val="none"/>
        </w:rPr>
        <w:t>/20</w:t>
      </w:r>
      <w:r w:rsidR="00247637" w:rsidRPr="00531FF4">
        <w:rPr>
          <w:sz w:val="22"/>
          <w:szCs w:val="22"/>
          <w:u w:val="none"/>
        </w:rPr>
        <w:t>2</w:t>
      </w:r>
      <w:r w:rsidR="00EC77E4" w:rsidRPr="00531FF4">
        <w:rPr>
          <w:sz w:val="22"/>
          <w:szCs w:val="22"/>
          <w:u w:val="none"/>
        </w:rPr>
        <w:t>3</w:t>
      </w:r>
      <w:r w:rsidR="003C093E" w:rsidRPr="00531FF4">
        <w:rPr>
          <w:sz w:val="22"/>
          <w:szCs w:val="22"/>
          <w:u w:val="none"/>
        </w:rPr>
        <w:t xml:space="preserve"> </w:t>
      </w:r>
      <w:r w:rsidR="00D33B09" w:rsidRPr="00531FF4">
        <w:rPr>
          <w:sz w:val="22"/>
          <w:szCs w:val="22"/>
          <w:u w:val="none"/>
        </w:rPr>
        <w:t xml:space="preserve">tarihinde </w:t>
      </w:r>
      <w:r w:rsidRPr="00531FF4">
        <w:rPr>
          <w:sz w:val="22"/>
          <w:szCs w:val="22"/>
          <w:u w:val="none"/>
        </w:rPr>
        <w:t xml:space="preserve">Vakıf </w:t>
      </w:r>
      <w:r w:rsidR="00D33B09" w:rsidRPr="00531FF4">
        <w:rPr>
          <w:sz w:val="22"/>
          <w:szCs w:val="22"/>
          <w:u w:val="none"/>
        </w:rPr>
        <w:t>m</w:t>
      </w:r>
      <w:r w:rsidRPr="00531FF4">
        <w:rPr>
          <w:sz w:val="22"/>
          <w:szCs w:val="22"/>
          <w:u w:val="none"/>
        </w:rPr>
        <w:t xml:space="preserve">erkezinde </w:t>
      </w:r>
      <w:r w:rsidR="00D33B09" w:rsidRPr="00531FF4">
        <w:rPr>
          <w:sz w:val="22"/>
          <w:szCs w:val="22"/>
          <w:u w:val="none"/>
        </w:rPr>
        <w:t>t</w:t>
      </w:r>
      <w:r w:rsidRPr="00531FF4">
        <w:rPr>
          <w:sz w:val="22"/>
          <w:szCs w:val="22"/>
          <w:u w:val="none"/>
        </w:rPr>
        <w:t xml:space="preserve">anzim </w:t>
      </w:r>
      <w:r w:rsidR="00D33B09" w:rsidRPr="00531FF4">
        <w:rPr>
          <w:sz w:val="22"/>
          <w:szCs w:val="22"/>
          <w:u w:val="none"/>
        </w:rPr>
        <w:t>e</w:t>
      </w:r>
      <w:r w:rsidRPr="00531FF4">
        <w:rPr>
          <w:sz w:val="22"/>
          <w:szCs w:val="22"/>
          <w:u w:val="none"/>
        </w:rPr>
        <w:t>dilmiştir.</w:t>
      </w:r>
    </w:p>
    <w:p w:rsidR="00642514" w:rsidRPr="00531FF4" w:rsidRDefault="00642514" w:rsidP="00D46B02">
      <w:pPr>
        <w:ind w:left="708"/>
        <w:jc w:val="center"/>
        <w:rPr>
          <w:sz w:val="22"/>
          <w:szCs w:val="22"/>
          <w:u w:val="none"/>
        </w:rPr>
      </w:pPr>
    </w:p>
    <w:p w:rsidR="00BC00DB" w:rsidRPr="00531FF4" w:rsidRDefault="00BC00DB" w:rsidP="00D46B02">
      <w:pPr>
        <w:rPr>
          <w:sz w:val="22"/>
          <w:szCs w:val="22"/>
          <w:u w:val="none"/>
        </w:rPr>
      </w:pPr>
    </w:p>
    <w:p w:rsidR="00260C1D" w:rsidRPr="00531FF4" w:rsidRDefault="00260C1D" w:rsidP="00D46B02">
      <w:pPr>
        <w:rPr>
          <w:sz w:val="22"/>
          <w:szCs w:val="22"/>
          <w:u w:val="none"/>
        </w:rPr>
      </w:pPr>
    </w:p>
    <w:p w:rsidR="00260C1D" w:rsidRPr="00531FF4" w:rsidRDefault="00260C1D" w:rsidP="00D46B02">
      <w:pPr>
        <w:rPr>
          <w:sz w:val="22"/>
          <w:szCs w:val="22"/>
          <w:u w:val="none"/>
        </w:rPr>
      </w:pPr>
    </w:p>
    <w:p w:rsidR="00EC77E4" w:rsidRPr="00531FF4" w:rsidRDefault="00EC77E4" w:rsidP="002D499B">
      <w:pPr>
        <w:jc w:val="center"/>
        <w:rPr>
          <w:sz w:val="22"/>
          <w:szCs w:val="22"/>
          <w:u w:val="none"/>
        </w:rPr>
      </w:pPr>
      <w:r w:rsidRPr="00531FF4">
        <w:rPr>
          <w:sz w:val="22"/>
          <w:szCs w:val="22"/>
          <w:u w:val="none"/>
        </w:rPr>
        <w:t>İsa DEMİREL</w:t>
      </w:r>
      <w:r w:rsidRPr="00531FF4">
        <w:rPr>
          <w:sz w:val="22"/>
          <w:szCs w:val="22"/>
          <w:u w:val="none"/>
        </w:rPr>
        <w:tab/>
        <w:t xml:space="preserve">            Turan EKMEKCİ                    Serkan BOY</w:t>
      </w:r>
    </w:p>
    <w:p w:rsidR="00EC77E4" w:rsidRPr="00531FF4" w:rsidRDefault="00EC77E4" w:rsidP="002D499B">
      <w:pPr>
        <w:pStyle w:val="Balk1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531FF4">
        <w:rPr>
          <w:rFonts w:ascii="Times New Roman" w:hAnsi="Times New Roman"/>
          <w:b w:val="0"/>
          <w:sz w:val="22"/>
          <w:szCs w:val="22"/>
        </w:rPr>
        <w:t xml:space="preserve">Denetçi                    </w:t>
      </w:r>
      <w:r w:rsidR="00960BFF">
        <w:rPr>
          <w:rFonts w:ascii="Times New Roman" w:hAnsi="Times New Roman"/>
          <w:b w:val="0"/>
          <w:sz w:val="22"/>
          <w:szCs w:val="22"/>
        </w:rPr>
        <w:t xml:space="preserve">        </w:t>
      </w:r>
      <w:proofErr w:type="spellStart"/>
      <w:r w:rsidR="00960BFF">
        <w:rPr>
          <w:rFonts w:ascii="Times New Roman" w:hAnsi="Times New Roman"/>
          <w:b w:val="0"/>
          <w:sz w:val="22"/>
          <w:szCs w:val="22"/>
        </w:rPr>
        <w:t>Denetçi</w:t>
      </w:r>
      <w:proofErr w:type="spellEnd"/>
      <w:r w:rsidR="00960BFF">
        <w:rPr>
          <w:rFonts w:ascii="Times New Roman" w:hAnsi="Times New Roman"/>
          <w:b w:val="0"/>
          <w:sz w:val="22"/>
          <w:szCs w:val="22"/>
        </w:rPr>
        <w:tab/>
      </w:r>
      <w:r w:rsidR="00960BFF">
        <w:rPr>
          <w:rFonts w:ascii="Times New Roman" w:hAnsi="Times New Roman"/>
          <w:b w:val="0"/>
          <w:sz w:val="22"/>
          <w:szCs w:val="22"/>
        </w:rPr>
        <w:tab/>
        <w:t xml:space="preserve">           </w:t>
      </w:r>
      <w:proofErr w:type="spellStart"/>
      <w:r w:rsidRPr="00531FF4">
        <w:rPr>
          <w:rFonts w:ascii="Times New Roman" w:hAnsi="Times New Roman"/>
          <w:b w:val="0"/>
          <w:sz w:val="22"/>
          <w:szCs w:val="22"/>
        </w:rPr>
        <w:t>Denetçi</w:t>
      </w:r>
      <w:proofErr w:type="spellEnd"/>
    </w:p>
    <w:p w:rsidR="00BC00DB" w:rsidRPr="00531FF4" w:rsidRDefault="00BC00DB" w:rsidP="00D46B02">
      <w:pPr>
        <w:rPr>
          <w:sz w:val="22"/>
          <w:szCs w:val="22"/>
          <w:u w:val="none"/>
        </w:rPr>
      </w:pPr>
    </w:p>
    <w:p w:rsidR="00686B95" w:rsidRPr="00531FF4" w:rsidRDefault="00686B95" w:rsidP="00D46B02">
      <w:pPr>
        <w:rPr>
          <w:sz w:val="22"/>
          <w:szCs w:val="22"/>
        </w:rPr>
      </w:pPr>
    </w:p>
    <w:p w:rsidR="00686B95" w:rsidRPr="00531FF4" w:rsidRDefault="00686B95" w:rsidP="00D46B02">
      <w:pPr>
        <w:rPr>
          <w:sz w:val="22"/>
          <w:szCs w:val="22"/>
        </w:rPr>
      </w:pPr>
    </w:p>
    <w:p w:rsidR="00BC00DB" w:rsidRPr="00531FF4" w:rsidRDefault="00BC00DB" w:rsidP="00D46B02">
      <w:pPr>
        <w:rPr>
          <w:sz w:val="22"/>
          <w:szCs w:val="22"/>
          <w:u w:val="none"/>
        </w:rPr>
      </w:pPr>
    </w:p>
    <w:p w:rsidR="00BC00DB" w:rsidRPr="00531FF4" w:rsidRDefault="00BC00DB" w:rsidP="00D46B02">
      <w:pPr>
        <w:rPr>
          <w:sz w:val="22"/>
          <w:szCs w:val="22"/>
          <w:u w:val="none"/>
        </w:rPr>
      </w:pPr>
    </w:p>
    <w:p w:rsidR="00EB56D9" w:rsidRPr="00531FF4" w:rsidRDefault="00EB56D9" w:rsidP="00D46B02">
      <w:pPr>
        <w:rPr>
          <w:sz w:val="22"/>
          <w:szCs w:val="22"/>
        </w:rPr>
      </w:pPr>
    </w:p>
    <w:sectPr w:rsidR="00EB56D9" w:rsidRPr="00531FF4" w:rsidSect="00FE5A87">
      <w:footerReference w:type="even" r:id="rId8"/>
      <w:footerReference w:type="default" r:id="rId9"/>
      <w:pgSz w:w="11906" w:h="16838" w:code="9"/>
      <w:pgMar w:top="426" w:right="1418" w:bottom="142" w:left="1418" w:header="0" w:footer="709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9C" w:rsidRDefault="0097099C">
      <w:r>
        <w:separator/>
      </w:r>
    </w:p>
  </w:endnote>
  <w:endnote w:type="continuationSeparator" w:id="0">
    <w:p w:rsidR="0097099C" w:rsidRDefault="009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C" w:rsidRDefault="00E42829" w:rsidP="000A6835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 w:rsidR="0078315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315C" w:rsidRDefault="0078315C" w:rsidP="000A6835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C" w:rsidRPr="000A6835" w:rsidRDefault="00E42829" w:rsidP="000A6835">
    <w:pPr>
      <w:pStyle w:val="AltBilgi"/>
      <w:framePr w:wrap="around" w:vAnchor="text" w:hAnchor="margin" w:y="1"/>
      <w:jc w:val="right"/>
      <w:rPr>
        <w:rStyle w:val="SayfaNumaras"/>
        <w:sz w:val="24"/>
        <w:szCs w:val="24"/>
        <w:u w:val="none"/>
      </w:rPr>
    </w:pPr>
    <w:r w:rsidRPr="000A6835">
      <w:rPr>
        <w:rStyle w:val="SayfaNumaras"/>
        <w:sz w:val="24"/>
        <w:szCs w:val="24"/>
        <w:u w:val="none"/>
      </w:rPr>
      <w:fldChar w:fldCharType="begin"/>
    </w:r>
    <w:r w:rsidR="0078315C" w:rsidRPr="000A6835">
      <w:rPr>
        <w:rStyle w:val="SayfaNumaras"/>
        <w:sz w:val="24"/>
        <w:szCs w:val="24"/>
        <w:u w:val="none"/>
      </w:rPr>
      <w:instrText xml:space="preserve">PAGE  </w:instrText>
    </w:r>
    <w:r w:rsidRPr="000A6835">
      <w:rPr>
        <w:rStyle w:val="SayfaNumaras"/>
        <w:sz w:val="24"/>
        <w:szCs w:val="24"/>
        <w:u w:val="none"/>
      </w:rPr>
      <w:fldChar w:fldCharType="separate"/>
    </w:r>
    <w:r w:rsidR="006904D2">
      <w:rPr>
        <w:rStyle w:val="SayfaNumaras"/>
        <w:noProof/>
        <w:sz w:val="24"/>
        <w:szCs w:val="24"/>
        <w:u w:val="none"/>
      </w:rPr>
      <w:t>4</w:t>
    </w:r>
    <w:r w:rsidRPr="000A6835">
      <w:rPr>
        <w:rStyle w:val="SayfaNumaras"/>
        <w:sz w:val="24"/>
        <w:szCs w:val="24"/>
        <w:u w:val="none"/>
      </w:rPr>
      <w:fldChar w:fldCharType="end"/>
    </w:r>
  </w:p>
  <w:p w:rsidR="0078315C" w:rsidRDefault="0078315C" w:rsidP="000A6835">
    <w:pPr>
      <w:pStyle w:val="AltBilgi"/>
      <w:framePr w:wrap="around" w:vAnchor="text" w:hAnchor="margin" w:y="1"/>
      <w:ind w:right="360"/>
      <w:jc w:val="both"/>
      <w:rPr>
        <w:rStyle w:val="SayfaNumaras"/>
        <w:sz w:val="24"/>
        <w:szCs w:val="24"/>
        <w:u w:val="none"/>
      </w:rPr>
    </w:pPr>
    <w:r w:rsidRPr="00A97482">
      <w:rPr>
        <w:rStyle w:val="SayfaNumaras"/>
        <w:sz w:val="24"/>
        <w:szCs w:val="24"/>
        <w:u w:val="none"/>
      </w:rPr>
      <w:tab/>
    </w:r>
    <w:r w:rsidRPr="00A97482">
      <w:rPr>
        <w:rStyle w:val="SayfaNumaras"/>
        <w:sz w:val="24"/>
        <w:szCs w:val="24"/>
        <w:u w:val="none"/>
      </w:rPr>
      <w:tab/>
    </w:r>
  </w:p>
  <w:p w:rsidR="0078315C" w:rsidRPr="006B078E" w:rsidRDefault="0078315C" w:rsidP="000A6835">
    <w:pPr>
      <w:pStyle w:val="AltBilgi"/>
      <w:framePr w:wrap="around" w:vAnchor="text" w:hAnchor="margin" w:y="1"/>
      <w:jc w:val="both"/>
      <w:rPr>
        <w:rStyle w:val="SayfaNumaras"/>
        <w:sz w:val="22"/>
        <w:szCs w:val="22"/>
        <w:u w:val="none"/>
      </w:rPr>
    </w:pPr>
    <w:r>
      <w:rPr>
        <w:rStyle w:val="SayfaNumaras"/>
        <w:sz w:val="22"/>
        <w:szCs w:val="22"/>
        <w:u w:val="none"/>
      </w:rPr>
      <w:tab/>
    </w:r>
    <w:r>
      <w:rPr>
        <w:rStyle w:val="SayfaNumaras"/>
        <w:sz w:val="22"/>
        <w:szCs w:val="22"/>
        <w:u w:val="none"/>
      </w:rPr>
      <w:tab/>
    </w:r>
  </w:p>
  <w:p w:rsidR="0078315C" w:rsidRPr="006A79FF" w:rsidRDefault="0078315C" w:rsidP="000A6835">
    <w:pPr>
      <w:pStyle w:val="AltBilgi"/>
      <w:framePr w:wrap="around" w:vAnchor="text" w:hAnchor="margin" w:y="1"/>
      <w:ind w:right="360"/>
      <w:rPr>
        <w:rStyle w:val="SayfaNumaras"/>
        <w:sz w:val="24"/>
        <w:szCs w:val="24"/>
        <w:u w:val="none"/>
      </w:rPr>
    </w:pPr>
  </w:p>
  <w:p w:rsidR="0078315C" w:rsidRPr="006A79FF" w:rsidRDefault="0078315C" w:rsidP="000A6835">
    <w:pPr>
      <w:pStyle w:val="AltBilgi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9C" w:rsidRDefault="0097099C">
      <w:r>
        <w:separator/>
      </w:r>
    </w:p>
  </w:footnote>
  <w:footnote w:type="continuationSeparator" w:id="0">
    <w:p w:rsidR="0097099C" w:rsidRDefault="0097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ED"/>
    <w:multiLevelType w:val="singleLevel"/>
    <w:tmpl w:val="11FE88CA"/>
    <w:lvl w:ilvl="0">
      <w:start w:val="11"/>
      <w:numFmt w:val="decimal"/>
      <w:lvlText w:val="%1-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1" w15:restartNumberingAfterBreak="0">
    <w:nsid w:val="075F765C"/>
    <w:multiLevelType w:val="singleLevel"/>
    <w:tmpl w:val="593E30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9301AAE"/>
    <w:multiLevelType w:val="hybridMultilevel"/>
    <w:tmpl w:val="23863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E3A"/>
    <w:multiLevelType w:val="singleLevel"/>
    <w:tmpl w:val="F35CC46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6F0620"/>
    <w:multiLevelType w:val="singleLevel"/>
    <w:tmpl w:val="3718F0D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A434435"/>
    <w:multiLevelType w:val="hybridMultilevel"/>
    <w:tmpl w:val="EBEC8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263E"/>
    <w:multiLevelType w:val="singleLevel"/>
    <w:tmpl w:val="221270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 w15:restartNumberingAfterBreak="0">
    <w:nsid w:val="2494794F"/>
    <w:multiLevelType w:val="hybridMultilevel"/>
    <w:tmpl w:val="C52A9974"/>
    <w:lvl w:ilvl="0" w:tplc="8472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BBE"/>
    <w:multiLevelType w:val="hybridMultilevel"/>
    <w:tmpl w:val="D95C48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2119"/>
    <w:multiLevelType w:val="singleLevel"/>
    <w:tmpl w:val="D9C268FE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E109B0"/>
    <w:multiLevelType w:val="hybridMultilevel"/>
    <w:tmpl w:val="73C24C4E"/>
    <w:lvl w:ilvl="0" w:tplc="CEE0FBF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F172B"/>
    <w:multiLevelType w:val="singleLevel"/>
    <w:tmpl w:val="FCD28F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D52660F"/>
    <w:multiLevelType w:val="hybridMultilevel"/>
    <w:tmpl w:val="80BACD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7B33"/>
    <w:multiLevelType w:val="singleLevel"/>
    <w:tmpl w:val="5EDE05C8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47606FEB"/>
    <w:multiLevelType w:val="hybridMultilevel"/>
    <w:tmpl w:val="2F54328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35115"/>
    <w:multiLevelType w:val="singleLevel"/>
    <w:tmpl w:val="9B3855A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6B"/>
    <w:rsid w:val="00000449"/>
    <w:rsid w:val="00004BEB"/>
    <w:rsid w:val="00005F8F"/>
    <w:rsid w:val="0001007E"/>
    <w:rsid w:val="00011BF8"/>
    <w:rsid w:val="00016A91"/>
    <w:rsid w:val="00020119"/>
    <w:rsid w:val="00024764"/>
    <w:rsid w:val="000275F4"/>
    <w:rsid w:val="00032009"/>
    <w:rsid w:val="000340BF"/>
    <w:rsid w:val="00035459"/>
    <w:rsid w:val="00035D84"/>
    <w:rsid w:val="00037D8C"/>
    <w:rsid w:val="00042DA3"/>
    <w:rsid w:val="000456A4"/>
    <w:rsid w:val="0004647E"/>
    <w:rsid w:val="00050794"/>
    <w:rsid w:val="00050C55"/>
    <w:rsid w:val="00055F11"/>
    <w:rsid w:val="000573A3"/>
    <w:rsid w:val="0006050A"/>
    <w:rsid w:val="00061B99"/>
    <w:rsid w:val="0006219D"/>
    <w:rsid w:val="00062792"/>
    <w:rsid w:val="00064AAB"/>
    <w:rsid w:val="00064FD9"/>
    <w:rsid w:val="00067C35"/>
    <w:rsid w:val="000706BA"/>
    <w:rsid w:val="00070C23"/>
    <w:rsid w:val="0007166F"/>
    <w:rsid w:val="00073FEA"/>
    <w:rsid w:val="000749EC"/>
    <w:rsid w:val="0007547D"/>
    <w:rsid w:val="000770B0"/>
    <w:rsid w:val="00086BFC"/>
    <w:rsid w:val="00087144"/>
    <w:rsid w:val="00087360"/>
    <w:rsid w:val="00087CFD"/>
    <w:rsid w:val="00091CFA"/>
    <w:rsid w:val="0009353F"/>
    <w:rsid w:val="00093E08"/>
    <w:rsid w:val="000941EA"/>
    <w:rsid w:val="000946C4"/>
    <w:rsid w:val="00096218"/>
    <w:rsid w:val="00096F3A"/>
    <w:rsid w:val="00097BB6"/>
    <w:rsid w:val="000A1108"/>
    <w:rsid w:val="000A1B61"/>
    <w:rsid w:val="000A3F0F"/>
    <w:rsid w:val="000A6835"/>
    <w:rsid w:val="000B0FF3"/>
    <w:rsid w:val="000B29BC"/>
    <w:rsid w:val="000B365C"/>
    <w:rsid w:val="000B519D"/>
    <w:rsid w:val="000B56AF"/>
    <w:rsid w:val="000B715B"/>
    <w:rsid w:val="000B7C73"/>
    <w:rsid w:val="000C1CC0"/>
    <w:rsid w:val="000C4904"/>
    <w:rsid w:val="000C6A17"/>
    <w:rsid w:val="000C77E8"/>
    <w:rsid w:val="000C7852"/>
    <w:rsid w:val="000D3C58"/>
    <w:rsid w:val="000D65B5"/>
    <w:rsid w:val="000D78B5"/>
    <w:rsid w:val="000E1BBB"/>
    <w:rsid w:val="000E3082"/>
    <w:rsid w:val="000E6D74"/>
    <w:rsid w:val="000E6F66"/>
    <w:rsid w:val="000F11CD"/>
    <w:rsid w:val="000F35CE"/>
    <w:rsid w:val="000F3B36"/>
    <w:rsid w:val="000F3C34"/>
    <w:rsid w:val="0010391A"/>
    <w:rsid w:val="00104CB2"/>
    <w:rsid w:val="001058B0"/>
    <w:rsid w:val="00106EE1"/>
    <w:rsid w:val="00110ED6"/>
    <w:rsid w:val="00112B15"/>
    <w:rsid w:val="001130E5"/>
    <w:rsid w:val="001164C5"/>
    <w:rsid w:val="00117A03"/>
    <w:rsid w:val="00117E8F"/>
    <w:rsid w:val="0012022C"/>
    <w:rsid w:val="001220CB"/>
    <w:rsid w:val="00122554"/>
    <w:rsid w:val="001271D9"/>
    <w:rsid w:val="0013054E"/>
    <w:rsid w:val="00132077"/>
    <w:rsid w:val="0013290D"/>
    <w:rsid w:val="00132C0D"/>
    <w:rsid w:val="0013359E"/>
    <w:rsid w:val="00134A86"/>
    <w:rsid w:val="001355FD"/>
    <w:rsid w:val="001378A9"/>
    <w:rsid w:val="0014040B"/>
    <w:rsid w:val="001424FE"/>
    <w:rsid w:val="00144458"/>
    <w:rsid w:val="0014579E"/>
    <w:rsid w:val="00146E04"/>
    <w:rsid w:val="0015141E"/>
    <w:rsid w:val="001523C6"/>
    <w:rsid w:val="00153637"/>
    <w:rsid w:val="00163767"/>
    <w:rsid w:val="0016413A"/>
    <w:rsid w:val="00164F63"/>
    <w:rsid w:val="0016765B"/>
    <w:rsid w:val="00171CA2"/>
    <w:rsid w:val="00171D9F"/>
    <w:rsid w:val="00172296"/>
    <w:rsid w:val="00173D9E"/>
    <w:rsid w:val="00174E1B"/>
    <w:rsid w:val="0017534A"/>
    <w:rsid w:val="001756EF"/>
    <w:rsid w:val="001764D9"/>
    <w:rsid w:val="001765F4"/>
    <w:rsid w:val="001805DA"/>
    <w:rsid w:val="00180646"/>
    <w:rsid w:val="00181EE5"/>
    <w:rsid w:val="0018396E"/>
    <w:rsid w:val="00184C6B"/>
    <w:rsid w:val="00185334"/>
    <w:rsid w:val="0018647B"/>
    <w:rsid w:val="0019032B"/>
    <w:rsid w:val="001906C6"/>
    <w:rsid w:val="00192D1B"/>
    <w:rsid w:val="00192E50"/>
    <w:rsid w:val="00195C8C"/>
    <w:rsid w:val="001971F3"/>
    <w:rsid w:val="001A1536"/>
    <w:rsid w:val="001A4242"/>
    <w:rsid w:val="001A48C7"/>
    <w:rsid w:val="001A6CAA"/>
    <w:rsid w:val="001A72BB"/>
    <w:rsid w:val="001B1EAF"/>
    <w:rsid w:val="001B53C1"/>
    <w:rsid w:val="001B5A45"/>
    <w:rsid w:val="001C1006"/>
    <w:rsid w:val="001C3FAF"/>
    <w:rsid w:val="001C4CCC"/>
    <w:rsid w:val="001C5FDC"/>
    <w:rsid w:val="001C7541"/>
    <w:rsid w:val="001C7E09"/>
    <w:rsid w:val="001D3E43"/>
    <w:rsid w:val="001D4BEB"/>
    <w:rsid w:val="001E463E"/>
    <w:rsid w:val="001E6392"/>
    <w:rsid w:val="001E6CD6"/>
    <w:rsid w:val="001F0DD0"/>
    <w:rsid w:val="001F578F"/>
    <w:rsid w:val="001F662B"/>
    <w:rsid w:val="00202010"/>
    <w:rsid w:val="002025E4"/>
    <w:rsid w:val="00203B1D"/>
    <w:rsid w:val="00204650"/>
    <w:rsid w:val="0020651A"/>
    <w:rsid w:val="0020662F"/>
    <w:rsid w:val="0021229E"/>
    <w:rsid w:val="0021263B"/>
    <w:rsid w:val="0021282F"/>
    <w:rsid w:val="00213D9D"/>
    <w:rsid w:val="00215902"/>
    <w:rsid w:val="00215B32"/>
    <w:rsid w:val="00215DC2"/>
    <w:rsid w:val="00217D8B"/>
    <w:rsid w:val="0022156E"/>
    <w:rsid w:val="00223D7A"/>
    <w:rsid w:val="00225DF9"/>
    <w:rsid w:val="00227292"/>
    <w:rsid w:val="002335F3"/>
    <w:rsid w:val="0023511D"/>
    <w:rsid w:val="00241E68"/>
    <w:rsid w:val="00244302"/>
    <w:rsid w:val="00245B8F"/>
    <w:rsid w:val="00247426"/>
    <w:rsid w:val="00247637"/>
    <w:rsid w:val="0025357F"/>
    <w:rsid w:val="00253B4D"/>
    <w:rsid w:val="00255895"/>
    <w:rsid w:val="00255E1A"/>
    <w:rsid w:val="00260C1D"/>
    <w:rsid w:val="00261432"/>
    <w:rsid w:val="00262BBE"/>
    <w:rsid w:val="00263031"/>
    <w:rsid w:val="00263A94"/>
    <w:rsid w:val="00265DF2"/>
    <w:rsid w:val="00270202"/>
    <w:rsid w:val="00271834"/>
    <w:rsid w:val="0027311F"/>
    <w:rsid w:val="00276FDE"/>
    <w:rsid w:val="002835E4"/>
    <w:rsid w:val="002855D0"/>
    <w:rsid w:val="00285B76"/>
    <w:rsid w:val="00287EBE"/>
    <w:rsid w:val="002927A5"/>
    <w:rsid w:val="00295C56"/>
    <w:rsid w:val="002A006E"/>
    <w:rsid w:val="002A149A"/>
    <w:rsid w:val="002A3A27"/>
    <w:rsid w:val="002A4156"/>
    <w:rsid w:val="002A5254"/>
    <w:rsid w:val="002B00F0"/>
    <w:rsid w:val="002B272E"/>
    <w:rsid w:val="002B2ECF"/>
    <w:rsid w:val="002B3B78"/>
    <w:rsid w:val="002B6C97"/>
    <w:rsid w:val="002C1BC5"/>
    <w:rsid w:val="002C3719"/>
    <w:rsid w:val="002C3927"/>
    <w:rsid w:val="002C520C"/>
    <w:rsid w:val="002C5C94"/>
    <w:rsid w:val="002D026C"/>
    <w:rsid w:val="002D2169"/>
    <w:rsid w:val="002D21B4"/>
    <w:rsid w:val="002D3B8A"/>
    <w:rsid w:val="002D4146"/>
    <w:rsid w:val="002D499B"/>
    <w:rsid w:val="002E435A"/>
    <w:rsid w:val="002E6DD0"/>
    <w:rsid w:val="002E72E9"/>
    <w:rsid w:val="002F17AA"/>
    <w:rsid w:val="002F278D"/>
    <w:rsid w:val="002F69F8"/>
    <w:rsid w:val="002F6A14"/>
    <w:rsid w:val="00302163"/>
    <w:rsid w:val="00304133"/>
    <w:rsid w:val="003043FB"/>
    <w:rsid w:val="00304C26"/>
    <w:rsid w:val="0030571F"/>
    <w:rsid w:val="003074A3"/>
    <w:rsid w:val="00307706"/>
    <w:rsid w:val="00307FC3"/>
    <w:rsid w:val="00310C8F"/>
    <w:rsid w:val="00313381"/>
    <w:rsid w:val="003143D7"/>
    <w:rsid w:val="003220DA"/>
    <w:rsid w:val="0032226C"/>
    <w:rsid w:val="003242EC"/>
    <w:rsid w:val="0032736A"/>
    <w:rsid w:val="0033176A"/>
    <w:rsid w:val="0033294F"/>
    <w:rsid w:val="003338F1"/>
    <w:rsid w:val="003338FA"/>
    <w:rsid w:val="003339FE"/>
    <w:rsid w:val="00333FF3"/>
    <w:rsid w:val="003359F8"/>
    <w:rsid w:val="003365A2"/>
    <w:rsid w:val="00336C1A"/>
    <w:rsid w:val="00336C65"/>
    <w:rsid w:val="00337018"/>
    <w:rsid w:val="0034203F"/>
    <w:rsid w:val="003437B3"/>
    <w:rsid w:val="003450EF"/>
    <w:rsid w:val="00345584"/>
    <w:rsid w:val="003464FD"/>
    <w:rsid w:val="0034659A"/>
    <w:rsid w:val="00350197"/>
    <w:rsid w:val="0035116E"/>
    <w:rsid w:val="00352B69"/>
    <w:rsid w:val="003535E8"/>
    <w:rsid w:val="003537DB"/>
    <w:rsid w:val="0035609D"/>
    <w:rsid w:val="00357085"/>
    <w:rsid w:val="0036124C"/>
    <w:rsid w:val="00363021"/>
    <w:rsid w:val="003700C1"/>
    <w:rsid w:val="00375813"/>
    <w:rsid w:val="00380659"/>
    <w:rsid w:val="003828D0"/>
    <w:rsid w:val="00382A82"/>
    <w:rsid w:val="003843A7"/>
    <w:rsid w:val="00392193"/>
    <w:rsid w:val="00395FD5"/>
    <w:rsid w:val="003966A0"/>
    <w:rsid w:val="003A6942"/>
    <w:rsid w:val="003B1748"/>
    <w:rsid w:val="003C093E"/>
    <w:rsid w:val="003C0BAD"/>
    <w:rsid w:val="003C2415"/>
    <w:rsid w:val="003C528D"/>
    <w:rsid w:val="003C6E38"/>
    <w:rsid w:val="003C6E88"/>
    <w:rsid w:val="003D1C5B"/>
    <w:rsid w:val="003D3DDC"/>
    <w:rsid w:val="003D55EF"/>
    <w:rsid w:val="003D58E3"/>
    <w:rsid w:val="003D6989"/>
    <w:rsid w:val="003D726C"/>
    <w:rsid w:val="003D72AE"/>
    <w:rsid w:val="003E0EFC"/>
    <w:rsid w:val="003E1AA3"/>
    <w:rsid w:val="003F0579"/>
    <w:rsid w:val="003F31CD"/>
    <w:rsid w:val="003F3F15"/>
    <w:rsid w:val="003F4FFE"/>
    <w:rsid w:val="003F54C2"/>
    <w:rsid w:val="00401A06"/>
    <w:rsid w:val="004059DD"/>
    <w:rsid w:val="00407276"/>
    <w:rsid w:val="00411842"/>
    <w:rsid w:val="004118BF"/>
    <w:rsid w:val="00413491"/>
    <w:rsid w:val="0041420D"/>
    <w:rsid w:val="004151AE"/>
    <w:rsid w:val="004156E2"/>
    <w:rsid w:val="00421088"/>
    <w:rsid w:val="004212DD"/>
    <w:rsid w:val="0042192B"/>
    <w:rsid w:val="00423166"/>
    <w:rsid w:val="004266E4"/>
    <w:rsid w:val="00426BCC"/>
    <w:rsid w:val="00427237"/>
    <w:rsid w:val="00427D0E"/>
    <w:rsid w:val="00431659"/>
    <w:rsid w:val="00433FE7"/>
    <w:rsid w:val="00436AD6"/>
    <w:rsid w:val="00441CF0"/>
    <w:rsid w:val="00444514"/>
    <w:rsid w:val="00444A7D"/>
    <w:rsid w:val="0044519B"/>
    <w:rsid w:val="004456D7"/>
    <w:rsid w:val="004533EB"/>
    <w:rsid w:val="004540E9"/>
    <w:rsid w:val="00460BCA"/>
    <w:rsid w:val="00461D70"/>
    <w:rsid w:val="00464F62"/>
    <w:rsid w:val="004659C2"/>
    <w:rsid w:val="004724B1"/>
    <w:rsid w:val="00472686"/>
    <w:rsid w:val="00472C47"/>
    <w:rsid w:val="004764EC"/>
    <w:rsid w:val="004812E4"/>
    <w:rsid w:val="004819D9"/>
    <w:rsid w:val="00483FF7"/>
    <w:rsid w:val="0048453D"/>
    <w:rsid w:val="00486496"/>
    <w:rsid w:val="00492EE6"/>
    <w:rsid w:val="0049432D"/>
    <w:rsid w:val="00496A4F"/>
    <w:rsid w:val="00497D4E"/>
    <w:rsid w:val="004A0B7C"/>
    <w:rsid w:val="004A68BA"/>
    <w:rsid w:val="004A71D0"/>
    <w:rsid w:val="004A77A6"/>
    <w:rsid w:val="004B28AD"/>
    <w:rsid w:val="004B2EC3"/>
    <w:rsid w:val="004B40D9"/>
    <w:rsid w:val="004B4D63"/>
    <w:rsid w:val="004B6C08"/>
    <w:rsid w:val="004C054A"/>
    <w:rsid w:val="004C152A"/>
    <w:rsid w:val="004C37AA"/>
    <w:rsid w:val="004C3811"/>
    <w:rsid w:val="004C4DD8"/>
    <w:rsid w:val="004C7CF8"/>
    <w:rsid w:val="004D0DF6"/>
    <w:rsid w:val="004D1EF3"/>
    <w:rsid w:val="004E1355"/>
    <w:rsid w:val="004E2B69"/>
    <w:rsid w:val="004E38DA"/>
    <w:rsid w:val="004E4846"/>
    <w:rsid w:val="004E5865"/>
    <w:rsid w:val="004E5B91"/>
    <w:rsid w:val="004F07EF"/>
    <w:rsid w:val="004F1A88"/>
    <w:rsid w:val="004F1F76"/>
    <w:rsid w:val="004F2DE8"/>
    <w:rsid w:val="004F3711"/>
    <w:rsid w:val="004F4191"/>
    <w:rsid w:val="004F7542"/>
    <w:rsid w:val="00501B69"/>
    <w:rsid w:val="00501D21"/>
    <w:rsid w:val="00504C26"/>
    <w:rsid w:val="005114B6"/>
    <w:rsid w:val="005150F7"/>
    <w:rsid w:val="00515B56"/>
    <w:rsid w:val="005160D1"/>
    <w:rsid w:val="00521012"/>
    <w:rsid w:val="00521CC5"/>
    <w:rsid w:val="005227EC"/>
    <w:rsid w:val="00523720"/>
    <w:rsid w:val="00523F6B"/>
    <w:rsid w:val="00526AE4"/>
    <w:rsid w:val="005301A6"/>
    <w:rsid w:val="005318A6"/>
    <w:rsid w:val="00531F14"/>
    <w:rsid w:val="00531FF4"/>
    <w:rsid w:val="0053313F"/>
    <w:rsid w:val="00536E01"/>
    <w:rsid w:val="005371B2"/>
    <w:rsid w:val="00542094"/>
    <w:rsid w:val="00543907"/>
    <w:rsid w:val="00546C67"/>
    <w:rsid w:val="00547BF0"/>
    <w:rsid w:val="00554A0C"/>
    <w:rsid w:val="00556AC6"/>
    <w:rsid w:val="00556E65"/>
    <w:rsid w:val="0056022F"/>
    <w:rsid w:val="00560577"/>
    <w:rsid w:val="00564B7B"/>
    <w:rsid w:val="00565396"/>
    <w:rsid w:val="00567D0D"/>
    <w:rsid w:val="005719B8"/>
    <w:rsid w:val="00575610"/>
    <w:rsid w:val="00575CAC"/>
    <w:rsid w:val="00577670"/>
    <w:rsid w:val="00581A80"/>
    <w:rsid w:val="00581E11"/>
    <w:rsid w:val="0058282C"/>
    <w:rsid w:val="00585FFD"/>
    <w:rsid w:val="0058618F"/>
    <w:rsid w:val="005864F1"/>
    <w:rsid w:val="00586971"/>
    <w:rsid w:val="00587CCC"/>
    <w:rsid w:val="00587D78"/>
    <w:rsid w:val="00592C10"/>
    <w:rsid w:val="005932CB"/>
    <w:rsid w:val="00596C71"/>
    <w:rsid w:val="0059714C"/>
    <w:rsid w:val="005A2D73"/>
    <w:rsid w:val="005A66C8"/>
    <w:rsid w:val="005A6C50"/>
    <w:rsid w:val="005A6C8D"/>
    <w:rsid w:val="005A7042"/>
    <w:rsid w:val="005B2985"/>
    <w:rsid w:val="005B4EC8"/>
    <w:rsid w:val="005C4E27"/>
    <w:rsid w:val="005C7CF2"/>
    <w:rsid w:val="005D4222"/>
    <w:rsid w:val="005D45A9"/>
    <w:rsid w:val="005D7910"/>
    <w:rsid w:val="005D7AF5"/>
    <w:rsid w:val="005E1EA4"/>
    <w:rsid w:val="005E412F"/>
    <w:rsid w:val="005F15EC"/>
    <w:rsid w:val="005F1A40"/>
    <w:rsid w:val="005F5F96"/>
    <w:rsid w:val="006013C7"/>
    <w:rsid w:val="00602430"/>
    <w:rsid w:val="006042B1"/>
    <w:rsid w:val="00604CCB"/>
    <w:rsid w:val="006063BB"/>
    <w:rsid w:val="00606982"/>
    <w:rsid w:val="00606D73"/>
    <w:rsid w:val="006078AA"/>
    <w:rsid w:val="006079DB"/>
    <w:rsid w:val="00607B5D"/>
    <w:rsid w:val="0061042B"/>
    <w:rsid w:val="00611CB7"/>
    <w:rsid w:val="0061488A"/>
    <w:rsid w:val="0061546A"/>
    <w:rsid w:val="00617487"/>
    <w:rsid w:val="00620EDE"/>
    <w:rsid w:val="006230F6"/>
    <w:rsid w:val="006231D3"/>
    <w:rsid w:val="006249B9"/>
    <w:rsid w:val="006269DF"/>
    <w:rsid w:val="00634424"/>
    <w:rsid w:val="00635D19"/>
    <w:rsid w:val="0064149F"/>
    <w:rsid w:val="0064153C"/>
    <w:rsid w:val="00642405"/>
    <w:rsid w:val="00642488"/>
    <w:rsid w:val="00642514"/>
    <w:rsid w:val="006442CE"/>
    <w:rsid w:val="006515B0"/>
    <w:rsid w:val="006532F9"/>
    <w:rsid w:val="00655742"/>
    <w:rsid w:val="00655E25"/>
    <w:rsid w:val="006564DD"/>
    <w:rsid w:val="00657B6B"/>
    <w:rsid w:val="00660488"/>
    <w:rsid w:val="00661AD5"/>
    <w:rsid w:val="0066388A"/>
    <w:rsid w:val="00665797"/>
    <w:rsid w:val="00666BD2"/>
    <w:rsid w:val="00671A49"/>
    <w:rsid w:val="00672403"/>
    <w:rsid w:val="00672CB7"/>
    <w:rsid w:val="00673CA5"/>
    <w:rsid w:val="006759F1"/>
    <w:rsid w:val="00676E0C"/>
    <w:rsid w:val="0068032D"/>
    <w:rsid w:val="006816F8"/>
    <w:rsid w:val="006818EA"/>
    <w:rsid w:val="006820A7"/>
    <w:rsid w:val="0068472D"/>
    <w:rsid w:val="00685DDF"/>
    <w:rsid w:val="00686B95"/>
    <w:rsid w:val="006904D2"/>
    <w:rsid w:val="00690522"/>
    <w:rsid w:val="006956D1"/>
    <w:rsid w:val="00696C37"/>
    <w:rsid w:val="006971E3"/>
    <w:rsid w:val="006A0955"/>
    <w:rsid w:val="006A10D4"/>
    <w:rsid w:val="006A1790"/>
    <w:rsid w:val="006A48C6"/>
    <w:rsid w:val="006A5BDB"/>
    <w:rsid w:val="006A79FF"/>
    <w:rsid w:val="006B0701"/>
    <w:rsid w:val="006B078E"/>
    <w:rsid w:val="006B4BFF"/>
    <w:rsid w:val="006B5BC4"/>
    <w:rsid w:val="006B79C3"/>
    <w:rsid w:val="006C06B3"/>
    <w:rsid w:val="006C41C7"/>
    <w:rsid w:val="006C6EDD"/>
    <w:rsid w:val="006C7225"/>
    <w:rsid w:val="006D6591"/>
    <w:rsid w:val="006E3AB5"/>
    <w:rsid w:val="006E3F20"/>
    <w:rsid w:val="006E41A4"/>
    <w:rsid w:val="006E43BF"/>
    <w:rsid w:val="006E485E"/>
    <w:rsid w:val="006E7046"/>
    <w:rsid w:val="006E7231"/>
    <w:rsid w:val="006E72A9"/>
    <w:rsid w:val="006F17B5"/>
    <w:rsid w:val="006F7189"/>
    <w:rsid w:val="006F73EF"/>
    <w:rsid w:val="00703927"/>
    <w:rsid w:val="00703F9F"/>
    <w:rsid w:val="00704E1E"/>
    <w:rsid w:val="00705024"/>
    <w:rsid w:val="00705C6D"/>
    <w:rsid w:val="00710664"/>
    <w:rsid w:val="00710685"/>
    <w:rsid w:val="00710A63"/>
    <w:rsid w:val="00710F6D"/>
    <w:rsid w:val="00711F23"/>
    <w:rsid w:val="00714E97"/>
    <w:rsid w:val="00717E64"/>
    <w:rsid w:val="007203BF"/>
    <w:rsid w:val="00720CCB"/>
    <w:rsid w:val="0072138B"/>
    <w:rsid w:val="00722EB6"/>
    <w:rsid w:val="00722F57"/>
    <w:rsid w:val="0072364F"/>
    <w:rsid w:val="00725BF2"/>
    <w:rsid w:val="007278B0"/>
    <w:rsid w:val="00727BAD"/>
    <w:rsid w:val="00730712"/>
    <w:rsid w:val="0073116D"/>
    <w:rsid w:val="00734BAF"/>
    <w:rsid w:val="0073576A"/>
    <w:rsid w:val="00735DAC"/>
    <w:rsid w:val="00735DC4"/>
    <w:rsid w:val="007375C1"/>
    <w:rsid w:val="00744AEB"/>
    <w:rsid w:val="00744EDC"/>
    <w:rsid w:val="007457C5"/>
    <w:rsid w:val="0075118C"/>
    <w:rsid w:val="00752118"/>
    <w:rsid w:val="00757A6D"/>
    <w:rsid w:val="00760526"/>
    <w:rsid w:val="00760F5F"/>
    <w:rsid w:val="00761FA4"/>
    <w:rsid w:val="007623F3"/>
    <w:rsid w:val="007677E8"/>
    <w:rsid w:val="0076796B"/>
    <w:rsid w:val="00771A2B"/>
    <w:rsid w:val="007721AE"/>
    <w:rsid w:val="0077354A"/>
    <w:rsid w:val="00773A54"/>
    <w:rsid w:val="00774314"/>
    <w:rsid w:val="007766C0"/>
    <w:rsid w:val="00780F0F"/>
    <w:rsid w:val="00782662"/>
    <w:rsid w:val="0078315C"/>
    <w:rsid w:val="00785A88"/>
    <w:rsid w:val="00790929"/>
    <w:rsid w:val="00796DE2"/>
    <w:rsid w:val="00797608"/>
    <w:rsid w:val="007A2DA0"/>
    <w:rsid w:val="007B17CC"/>
    <w:rsid w:val="007B2EE3"/>
    <w:rsid w:val="007B36D8"/>
    <w:rsid w:val="007B5BC8"/>
    <w:rsid w:val="007B6ADA"/>
    <w:rsid w:val="007C24B1"/>
    <w:rsid w:val="007C2EEA"/>
    <w:rsid w:val="007C3230"/>
    <w:rsid w:val="007C343A"/>
    <w:rsid w:val="007C3900"/>
    <w:rsid w:val="007C7EB0"/>
    <w:rsid w:val="007D10B7"/>
    <w:rsid w:val="007D786C"/>
    <w:rsid w:val="007E0F27"/>
    <w:rsid w:val="007E38F8"/>
    <w:rsid w:val="007E68E4"/>
    <w:rsid w:val="007F3184"/>
    <w:rsid w:val="007F39E1"/>
    <w:rsid w:val="00800BC4"/>
    <w:rsid w:val="00812A76"/>
    <w:rsid w:val="00817194"/>
    <w:rsid w:val="0082021C"/>
    <w:rsid w:val="008221C9"/>
    <w:rsid w:val="00822A8D"/>
    <w:rsid w:val="00822C1B"/>
    <w:rsid w:val="0083101E"/>
    <w:rsid w:val="00835390"/>
    <w:rsid w:val="00835E74"/>
    <w:rsid w:val="008409D2"/>
    <w:rsid w:val="00841603"/>
    <w:rsid w:val="008417C1"/>
    <w:rsid w:val="00841A24"/>
    <w:rsid w:val="008428C2"/>
    <w:rsid w:val="0084378C"/>
    <w:rsid w:val="00843BC5"/>
    <w:rsid w:val="00844468"/>
    <w:rsid w:val="0084541F"/>
    <w:rsid w:val="0085384B"/>
    <w:rsid w:val="00854991"/>
    <w:rsid w:val="00855339"/>
    <w:rsid w:val="00855378"/>
    <w:rsid w:val="00855508"/>
    <w:rsid w:val="00856C05"/>
    <w:rsid w:val="008572D0"/>
    <w:rsid w:val="00863BAA"/>
    <w:rsid w:val="00865FB4"/>
    <w:rsid w:val="00866C87"/>
    <w:rsid w:val="00870B8B"/>
    <w:rsid w:val="00873589"/>
    <w:rsid w:val="008754A8"/>
    <w:rsid w:val="008756CE"/>
    <w:rsid w:val="008804F5"/>
    <w:rsid w:val="008840DF"/>
    <w:rsid w:val="00884F35"/>
    <w:rsid w:val="0089560A"/>
    <w:rsid w:val="008A167F"/>
    <w:rsid w:val="008A1CED"/>
    <w:rsid w:val="008B505F"/>
    <w:rsid w:val="008B7D93"/>
    <w:rsid w:val="008C058B"/>
    <w:rsid w:val="008C175B"/>
    <w:rsid w:val="008C4DF7"/>
    <w:rsid w:val="008D3303"/>
    <w:rsid w:val="008D3C6B"/>
    <w:rsid w:val="008D7E67"/>
    <w:rsid w:val="008E76FC"/>
    <w:rsid w:val="008E797F"/>
    <w:rsid w:val="008F0C70"/>
    <w:rsid w:val="008F3365"/>
    <w:rsid w:val="008F6DAE"/>
    <w:rsid w:val="008F786B"/>
    <w:rsid w:val="009008AA"/>
    <w:rsid w:val="00907864"/>
    <w:rsid w:val="00907C72"/>
    <w:rsid w:val="00907E98"/>
    <w:rsid w:val="00912CF0"/>
    <w:rsid w:val="00913D57"/>
    <w:rsid w:val="009176A7"/>
    <w:rsid w:val="00924778"/>
    <w:rsid w:val="009250A1"/>
    <w:rsid w:val="0092637A"/>
    <w:rsid w:val="00926C2A"/>
    <w:rsid w:val="00927424"/>
    <w:rsid w:val="0094025E"/>
    <w:rsid w:val="009414CB"/>
    <w:rsid w:val="00943CDD"/>
    <w:rsid w:val="00944AAB"/>
    <w:rsid w:val="0094678E"/>
    <w:rsid w:val="00951FD6"/>
    <w:rsid w:val="0095437D"/>
    <w:rsid w:val="0095483B"/>
    <w:rsid w:val="00955803"/>
    <w:rsid w:val="00956BAA"/>
    <w:rsid w:val="00960BFF"/>
    <w:rsid w:val="00960EE1"/>
    <w:rsid w:val="00965363"/>
    <w:rsid w:val="00965AF2"/>
    <w:rsid w:val="009675FF"/>
    <w:rsid w:val="0097099C"/>
    <w:rsid w:val="00971520"/>
    <w:rsid w:val="0099196B"/>
    <w:rsid w:val="00991FC0"/>
    <w:rsid w:val="009972D7"/>
    <w:rsid w:val="00997BCB"/>
    <w:rsid w:val="009A74A6"/>
    <w:rsid w:val="009B4535"/>
    <w:rsid w:val="009B5059"/>
    <w:rsid w:val="009B746B"/>
    <w:rsid w:val="009B7BCF"/>
    <w:rsid w:val="009B7E50"/>
    <w:rsid w:val="009C3B16"/>
    <w:rsid w:val="009C5266"/>
    <w:rsid w:val="009C5FA1"/>
    <w:rsid w:val="009C73CC"/>
    <w:rsid w:val="009D0A85"/>
    <w:rsid w:val="009E0422"/>
    <w:rsid w:val="009E1A4C"/>
    <w:rsid w:val="009E2839"/>
    <w:rsid w:val="009E29F2"/>
    <w:rsid w:val="009E4097"/>
    <w:rsid w:val="009E7CF9"/>
    <w:rsid w:val="009F1086"/>
    <w:rsid w:val="009F383B"/>
    <w:rsid w:val="009F5049"/>
    <w:rsid w:val="009F6294"/>
    <w:rsid w:val="009F77AA"/>
    <w:rsid w:val="00A00C86"/>
    <w:rsid w:val="00A01805"/>
    <w:rsid w:val="00A021C7"/>
    <w:rsid w:val="00A071ED"/>
    <w:rsid w:val="00A13BA9"/>
    <w:rsid w:val="00A14E7B"/>
    <w:rsid w:val="00A15FD6"/>
    <w:rsid w:val="00A1758F"/>
    <w:rsid w:val="00A20A59"/>
    <w:rsid w:val="00A20BC3"/>
    <w:rsid w:val="00A25D83"/>
    <w:rsid w:val="00A31ACF"/>
    <w:rsid w:val="00A3222E"/>
    <w:rsid w:val="00A32359"/>
    <w:rsid w:val="00A33634"/>
    <w:rsid w:val="00A337CB"/>
    <w:rsid w:val="00A357AB"/>
    <w:rsid w:val="00A41CC0"/>
    <w:rsid w:val="00A44E20"/>
    <w:rsid w:val="00A4528A"/>
    <w:rsid w:val="00A573ED"/>
    <w:rsid w:val="00A62E9F"/>
    <w:rsid w:val="00A63FAF"/>
    <w:rsid w:val="00A64A5D"/>
    <w:rsid w:val="00A710F8"/>
    <w:rsid w:val="00A72AC2"/>
    <w:rsid w:val="00A730ED"/>
    <w:rsid w:val="00A73AD5"/>
    <w:rsid w:val="00A75F2D"/>
    <w:rsid w:val="00A8013B"/>
    <w:rsid w:val="00A83F76"/>
    <w:rsid w:val="00A84DD8"/>
    <w:rsid w:val="00A86EBB"/>
    <w:rsid w:val="00A87A83"/>
    <w:rsid w:val="00A949AE"/>
    <w:rsid w:val="00A97482"/>
    <w:rsid w:val="00A97E64"/>
    <w:rsid w:val="00AA0E89"/>
    <w:rsid w:val="00AA1157"/>
    <w:rsid w:val="00AA1890"/>
    <w:rsid w:val="00AA30BF"/>
    <w:rsid w:val="00AA4E7C"/>
    <w:rsid w:val="00AA5FD2"/>
    <w:rsid w:val="00AB2A4D"/>
    <w:rsid w:val="00AB40A1"/>
    <w:rsid w:val="00AC05CB"/>
    <w:rsid w:val="00AC1702"/>
    <w:rsid w:val="00AD5291"/>
    <w:rsid w:val="00AE10B6"/>
    <w:rsid w:val="00AE2149"/>
    <w:rsid w:val="00AE4C48"/>
    <w:rsid w:val="00AE5FEF"/>
    <w:rsid w:val="00AE7B2D"/>
    <w:rsid w:val="00AF2404"/>
    <w:rsid w:val="00AF5946"/>
    <w:rsid w:val="00AF6A2E"/>
    <w:rsid w:val="00B02EDE"/>
    <w:rsid w:val="00B03EA3"/>
    <w:rsid w:val="00B04F46"/>
    <w:rsid w:val="00B053D5"/>
    <w:rsid w:val="00B064A9"/>
    <w:rsid w:val="00B06C56"/>
    <w:rsid w:val="00B07763"/>
    <w:rsid w:val="00B10964"/>
    <w:rsid w:val="00B15734"/>
    <w:rsid w:val="00B158B3"/>
    <w:rsid w:val="00B2553E"/>
    <w:rsid w:val="00B26C29"/>
    <w:rsid w:val="00B27C10"/>
    <w:rsid w:val="00B321F0"/>
    <w:rsid w:val="00B330BD"/>
    <w:rsid w:val="00B3469F"/>
    <w:rsid w:val="00B35AC2"/>
    <w:rsid w:val="00B35D64"/>
    <w:rsid w:val="00B364E2"/>
    <w:rsid w:val="00B3744C"/>
    <w:rsid w:val="00B42418"/>
    <w:rsid w:val="00B42ED4"/>
    <w:rsid w:val="00B45EB7"/>
    <w:rsid w:val="00B51A62"/>
    <w:rsid w:val="00B5684C"/>
    <w:rsid w:val="00B57405"/>
    <w:rsid w:val="00B579E2"/>
    <w:rsid w:val="00B606F5"/>
    <w:rsid w:val="00B61220"/>
    <w:rsid w:val="00B6161B"/>
    <w:rsid w:val="00B61B4C"/>
    <w:rsid w:val="00B64431"/>
    <w:rsid w:val="00B6704D"/>
    <w:rsid w:val="00B706B2"/>
    <w:rsid w:val="00B73323"/>
    <w:rsid w:val="00B81134"/>
    <w:rsid w:val="00B813DF"/>
    <w:rsid w:val="00B82A64"/>
    <w:rsid w:val="00B84C05"/>
    <w:rsid w:val="00B8585E"/>
    <w:rsid w:val="00B86B03"/>
    <w:rsid w:val="00B917DE"/>
    <w:rsid w:val="00B93C55"/>
    <w:rsid w:val="00B94B27"/>
    <w:rsid w:val="00B95017"/>
    <w:rsid w:val="00B95901"/>
    <w:rsid w:val="00B96695"/>
    <w:rsid w:val="00B966AC"/>
    <w:rsid w:val="00BA1A6C"/>
    <w:rsid w:val="00BA59C8"/>
    <w:rsid w:val="00BB0F5F"/>
    <w:rsid w:val="00BB23A1"/>
    <w:rsid w:val="00BB4B1A"/>
    <w:rsid w:val="00BB533B"/>
    <w:rsid w:val="00BB5B38"/>
    <w:rsid w:val="00BB63FB"/>
    <w:rsid w:val="00BB717C"/>
    <w:rsid w:val="00BB7C28"/>
    <w:rsid w:val="00BC00DB"/>
    <w:rsid w:val="00BC4F2E"/>
    <w:rsid w:val="00BC6497"/>
    <w:rsid w:val="00BC7B4B"/>
    <w:rsid w:val="00BD01D1"/>
    <w:rsid w:val="00BD026A"/>
    <w:rsid w:val="00BD10E5"/>
    <w:rsid w:val="00BD1E54"/>
    <w:rsid w:val="00BD25AD"/>
    <w:rsid w:val="00BD2DB3"/>
    <w:rsid w:val="00BD3488"/>
    <w:rsid w:val="00BD43DD"/>
    <w:rsid w:val="00BD6FDF"/>
    <w:rsid w:val="00BD71BB"/>
    <w:rsid w:val="00BE2D3E"/>
    <w:rsid w:val="00BE5C85"/>
    <w:rsid w:val="00BE69D0"/>
    <w:rsid w:val="00BE7D64"/>
    <w:rsid w:val="00BF0B8D"/>
    <w:rsid w:val="00BF30A6"/>
    <w:rsid w:val="00BF3656"/>
    <w:rsid w:val="00BF4B82"/>
    <w:rsid w:val="00C01D8A"/>
    <w:rsid w:val="00C02683"/>
    <w:rsid w:val="00C036B5"/>
    <w:rsid w:val="00C06789"/>
    <w:rsid w:val="00C147FF"/>
    <w:rsid w:val="00C14F94"/>
    <w:rsid w:val="00C169C7"/>
    <w:rsid w:val="00C17C03"/>
    <w:rsid w:val="00C2018D"/>
    <w:rsid w:val="00C20A85"/>
    <w:rsid w:val="00C20F37"/>
    <w:rsid w:val="00C21D2A"/>
    <w:rsid w:val="00C22794"/>
    <w:rsid w:val="00C265EA"/>
    <w:rsid w:val="00C319B1"/>
    <w:rsid w:val="00C334D4"/>
    <w:rsid w:val="00C351DE"/>
    <w:rsid w:val="00C35F93"/>
    <w:rsid w:val="00C37263"/>
    <w:rsid w:val="00C40478"/>
    <w:rsid w:val="00C441EC"/>
    <w:rsid w:val="00C522B0"/>
    <w:rsid w:val="00C559B9"/>
    <w:rsid w:val="00C606E9"/>
    <w:rsid w:val="00C60879"/>
    <w:rsid w:val="00C63E87"/>
    <w:rsid w:val="00C646C6"/>
    <w:rsid w:val="00C71420"/>
    <w:rsid w:val="00C73233"/>
    <w:rsid w:val="00C80BB6"/>
    <w:rsid w:val="00C814E4"/>
    <w:rsid w:val="00C854EE"/>
    <w:rsid w:val="00C8602E"/>
    <w:rsid w:val="00C868AE"/>
    <w:rsid w:val="00C86CFA"/>
    <w:rsid w:val="00C91424"/>
    <w:rsid w:val="00C91449"/>
    <w:rsid w:val="00C92A07"/>
    <w:rsid w:val="00C93B11"/>
    <w:rsid w:val="00C93BD6"/>
    <w:rsid w:val="00C944BE"/>
    <w:rsid w:val="00CA3546"/>
    <w:rsid w:val="00CB0C48"/>
    <w:rsid w:val="00CB4674"/>
    <w:rsid w:val="00CB6C88"/>
    <w:rsid w:val="00CC604F"/>
    <w:rsid w:val="00CD0252"/>
    <w:rsid w:val="00CD0419"/>
    <w:rsid w:val="00CD2D6D"/>
    <w:rsid w:val="00CE0A0A"/>
    <w:rsid w:val="00CE24F0"/>
    <w:rsid w:val="00CE5BF3"/>
    <w:rsid w:val="00CE6138"/>
    <w:rsid w:val="00CE6C02"/>
    <w:rsid w:val="00CF0656"/>
    <w:rsid w:val="00CF06E4"/>
    <w:rsid w:val="00CF0D35"/>
    <w:rsid w:val="00CF1A17"/>
    <w:rsid w:val="00CF318A"/>
    <w:rsid w:val="00CF3608"/>
    <w:rsid w:val="00CF4CA9"/>
    <w:rsid w:val="00CF6931"/>
    <w:rsid w:val="00CF6AA1"/>
    <w:rsid w:val="00CF7509"/>
    <w:rsid w:val="00CF751C"/>
    <w:rsid w:val="00D00F42"/>
    <w:rsid w:val="00D01604"/>
    <w:rsid w:val="00D02B22"/>
    <w:rsid w:val="00D058C1"/>
    <w:rsid w:val="00D05E80"/>
    <w:rsid w:val="00D07B94"/>
    <w:rsid w:val="00D10913"/>
    <w:rsid w:val="00D13266"/>
    <w:rsid w:val="00D14263"/>
    <w:rsid w:val="00D1532E"/>
    <w:rsid w:val="00D154AD"/>
    <w:rsid w:val="00D164E6"/>
    <w:rsid w:val="00D2385A"/>
    <w:rsid w:val="00D24DED"/>
    <w:rsid w:val="00D252DC"/>
    <w:rsid w:val="00D25718"/>
    <w:rsid w:val="00D276C9"/>
    <w:rsid w:val="00D300C6"/>
    <w:rsid w:val="00D335C5"/>
    <w:rsid w:val="00D33B09"/>
    <w:rsid w:val="00D33E49"/>
    <w:rsid w:val="00D3436E"/>
    <w:rsid w:val="00D346B6"/>
    <w:rsid w:val="00D36991"/>
    <w:rsid w:val="00D44379"/>
    <w:rsid w:val="00D46B02"/>
    <w:rsid w:val="00D507E2"/>
    <w:rsid w:val="00D55B77"/>
    <w:rsid w:val="00D5642C"/>
    <w:rsid w:val="00D57E53"/>
    <w:rsid w:val="00D60727"/>
    <w:rsid w:val="00D61100"/>
    <w:rsid w:val="00D65433"/>
    <w:rsid w:val="00D65704"/>
    <w:rsid w:val="00D67528"/>
    <w:rsid w:val="00D71AF3"/>
    <w:rsid w:val="00D75A4D"/>
    <w:rsid w:val="00D771AF"/>
    <w:rsid w:val="00D80343"/>
    <w:rsid w:val="00D81399"/>
    <w:rsid w:val="00D8300F"/>
    <w:rsid w:val="00D85C0B"/>
    <w:rsid w:val="00D86EC0"/>
    <w:rsid w:val="00D875D9"/>
    <w:rsid w:val="00D92CE1"/>
    <w:rsid w:val="00D93216"/>
    <w:rsid w:val="00D97C7C"/>
    <w:rsid w:val="00DA0405"/>
    <w:rsid w:val="00DA05A1"/>
    <w:rsid w:val="00DA188A"/>
    <w:rsid w:val="00DA2117"/>
    <w:rsid w:val="00DA2704"/>
    <w:rsid w:val="00DA2999"/>
    <w:rsid w:val="00DA3B6B"/>
    <w:rsid w:val="00DA4781"/>
    <w:rsid w:val="00DA4C8F"/>
    <w:rsid w:val="00DA71FF"/>
    <w:rsid w:val="00DB5440"/>
    <w:rsid w:val="00DC313A"/>
    <w:rsid w:val="00DC3573"/>
    <w:rsid w:val="00DC5682"/>
    <w:rsid w:val="00DC783D"/>
    <w:rsid w:val="00DD0F1C"/>
    <w:rsid w:val="00DD13F7"/>
    <w:rsid w:val="00DD30E4"/>
    <w:rsid w:val="00DD4958"/>
    <w:rsid w:val="00DD63E2"/>
    <w:rsid w:val="00DE0C67"/>
    <w:rsid w:val="00DE51C9"/>
    <w:rsid w:val="00DF172A"/>
    <w:rsid w:val="00DF32B8"/>
    <w:rsid w:val="00DF64E0"/>
    <w:rsid w:val="00E02764"/>
    <w:rsid w:val="00E03EC1"/>
    <w:rsid w:val="00E04C14"/>
    <w:rsid w:val="00E05273"/>
    <w:rsid w:val="00E107D6"/>
    <w:rsid w:val="00E12459"/>
    <w:rsid w:val="00E15F57"/>
    <w:rsid w:val="00E20AF8"/>
    <w:rsid w:val="00E233D2"/>
    <w:rsid w:val="00E25AC2"/>
    <w:rsid w:val="00E26185"/>
    <w:rsid w:val="00E30E8F"/>
    <w:rsid w:val="00E36A50"/>
    <w:rsid w:val="00E36F37"/>
    <w:rsid w:val="00E42829"/>
    <w:rsid w:val="00E46FF0"/>
    <w:rsid w:val="00E506E5"/>
    <w:rsid w:val="00E51BA5"/>
    <w:rsid w:val="00E52471"/>
    <w:rsid w:val="00E53DF2"/>
    <w:rsid w:val="00E568CF"/>
    <w:rsid w:val="00E56A7E"/>
    <w:rsid w:val="00E57C3E"/>
    <w:rsid w:val="00E60000"/>
    <w:rsid w:val="00E61D5F"/>
    <w:rsid w:val="00E65B98"/>
    <w:rsid w:val="00E704A7"/>
    <w:rsid w:val="00E706C7"/>
    <w:rsid w:val="00E717D8"/>
    <w:rsid w:val="00E75944"/>
    <w:rsid w:val="00E75B8A"/>
    <w:rsid w:val="00E80E4E"/>
    <w:rsid w:val="00E85283"/>
    <w:rsid w:val="00E868D2"/>
    <w:rsid w:val="00E8743E"/>
    <w:rsid w:val="00E93A63"/>
    <w:rsid w:val="00E97F89"/>
    <w:rsid w:val="00EA1FDA"/>
    <w:rsid w:val="00EA5E07"/>
    <w:rsid w:val="00EA5E83"/>
    <w:rsid w:val="00EA7400"/>
    <w:rsid w:val="00EB0638"/>
    <w:rsid w:val="00EB0B6F"/>
    <w:rsid w:val="00EB0FDF"/>
    <w:rsid w:val="00EB1736"/>
    <w:rsid w:val="00EB30B8"/>
    <w:rsid w:val="00EB4A21"/>
    <w:rsid w:val="00EB56D9"/>
    <w:rsid w:val="00EB60C5"/>
    <w:rsid w:val="00EB7D94"/>
    <w:rsid w:val="00EC1251"/>
    <w:rsid w:val="00EC77E4"/>
    <w:rsid w:val="00EC783C"/>
    <w:rsid w:val="00ED1CF5"/>
    <w:rsid w:val="00ED2CCF"/>
    <w:rsid w:val="00ED42A8"/>
    <w:rsid w:val="00ED473E"/>
    <w:rsid w:val="00ED4CAB"/>
    <w:rsid w:val="00ED50D1"/>
    <w:rsid w:val="00ED7905"/>
    <w:rsid w:val="00EE348F"/>
    <w:rsid w:val="00EE75EE"/>
    <w:rsid w:val="00EF0FD6"/>
    <w:rsid w:val="00EF47E6"/>
    <w:rsid w:val="00F014C8"/>
    <w:rsid w:val="00F02252"/>
    <w:rsid w:val="00F02588"/>
    <w:rsid w:val="00F027E0"/>
    <w:rsid w:val="00F03A0F"/>
    <w:rsid w:val="00F059DD"/>
    <w:rsid w:val="00F05C45"/>
    <w:rsid w:val="00F079D7"/>
    <w:rsid w:val="00F176AC"/>
    <w:rsid w:val="00F21071"/>
    <w:rsid w:val="00F2454C"/>
    <w:rsid w:val="00F24800"/>
    <w:rsid w:val="00F249F1"/>
    <w:rsid w:val="00F25123"/>
    <w:rsid w:val="00F261E4"/>
    <w:rsid w:val="00F30F1B"/>
    <w:rsid w:val="00F33064"/>
    <w:rsid w:val="00F34473"/>
    <w:rsid w:val="00F349FF"/>
    <w:rsid w:val="00F35957"/>
    <w:rsid w:val="00F414AE"/>
    <w:rsid w:val="00F43FB4"/>
    <w:rsid w:val="00F4458C"/>
    <w:rsid w:val="00F45AAA"/>
    <w:rsid w:val="00F51558"/>
    <w:rsid w:val="00F54BC5"/>
    <w:rsid w:val="00F5580D"/>
    <w:rsid w:val="00F55C56"/>
    <w:rsid w:val="00F56329"/>
    <w:rsid w:val="00F60310"/>
    <w:rsid w:val="00F60B5E"/>
    <w:rsid w:val="00F62D9F"/>
    <w:rsid w:val="00F65D7B"/>
    <w:rsid w:val="00F66F90"/>
    <w:rsid w:val="00F67A78"/>
    <w:rsid w:val="00F71BAE"/>
    <w:rsid w:val="00F75D0C"/>
    <w:rsid w:val="00F7650A"/>
    <w:rsid w:val="00F7697E"/>
    <w:rsid w:val="00F81C45"/>
    <w:rsid w:val="00F83706"/>
    <w:rsid w:val="00F85577"/>
    <w:rsid w:val="00F868F0"/>
    <w:rsid w:val="00F907E1"/>
    <w:rsid w:val="00F9284C"/>
    <w:rsid w:val="00F92CA1"/>
    <w:rsid w:val="00F93C86"/>
    <w:rsid w:val="00F95D38"/>
    <w:rsid w:val="00F976E3"/>
    <w:rsid w:val="00FA27F3"/>
    <w:rsid w:val="00FA2AC8"/>
    <w:rsid w:val="00FA33E3"/>
    <w:rsid w:val="00FA799C"/>
    <w:rsid w:val="00FB0CF9"/>
    <w:rsid w:val="00FB1192"/>
    <w:rsid w:val="00FB132C"/>
    <w:rsid w:val="00FB318B"/>
    <w:rsid w:val="00FB442B"/>
    <w:rsid w:val="00FB526E"/>
    <w:rsid w:val="00FB6952"/>
    <w:rsid w:val="00FC212D"/>
    <w:rsid w:val="00FC29EC"/>
    <w:rsid w:val="00FC66E4"/>
    <w:rsid w:val="00FC7EFA"/>
    <w:rsid w:val="00FD11F9"/>
    <w:rsid w:val="00FD5C9E"/>
    <w:rsid w:val="00FE2698"/>
    <w:rsid w:val="00FE4552"/>
    <w:rsid w:val="00FE5A87"/>
    <w:rsid w:val="00FE61CC"/>
    <w:rsid w:val="00FE6E09"/>
    <w:rsid w:val="00FE6E62"/>
    <w:rsid w:val="00FF1A9F"/>
    <w:rsid w:val="00FF3315"/>
    <w:rsid w:val="00FF575C"/>
    <w:rsid w:val="00FF5E50"/>
    <w:rsid w:val="00FF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A8476"/>
  <w15:docId w15:val="{CA0C35CD-6BF3-4FAF-B36C-4859B37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2B"/>
    <w:rPr>
      <w:sz w:val="44"/>
      <w:u w:val="single"/>
    </w:rPr>
  </w:style>
  <w:style w:type="paragraph" w:styleId="Balk1">
    <w:name w:val="heading 1"/>
    <w:basedOn w:val="Normal"/>
    <w:next w:val="Normal"/>
    <w:link w:val="Balk1Char"/>
    <w:qFormat/>
    <w:rsid w:val="001F662B"/>
    <w:pPr>
      <w:keepNext/>
      <w:ind w:firstLine="708"/>
      <w:jc w:val="both"/>
      <w:outlineLvl w:val="0"/>
    </w:pPr>
    <w:rPr>
      <w:rFonts w:ascii="Tahoma" w:hAnsi="Tahoma"/>
      <w:b/>
      <w:sz w:val="24"/>
      <w:u w:val="none"/>
    </w:rPr>
  </w:style>
  <w:style w:type="paragraph" w:styleId="Balk2">
    <w:name w:val="heading 2"/>
    <w:basedOn w:val="Normal"/>
    <w:next w:val="Normal"/>
    <w:qFormat/>
    <w:rsid w:val="001F662B"/>
    <w:pPr>
      <w:keepNext/>
      <w:ind w:firstLine="708"/>
      <w:jc w:val="both"/>
      <w:outlineLvl w:val="1"/>
    </w:pPr>
    <w:rPr>
      <w:rFonts w:ascii="Tahoma" w:hAnsi="Tahoma"/>
      <w:sz w:val="28"/>
      <w:u w:val="none"/>
    </w:rPr>
  </w:style>
  <w:style w:type="paragraph" w:styleId="Balk3">
    <w:name w:val="heading 3"/>
    <w:basedOn w:val="Normal"/>
    <w:next w:val="Normal"/>
    <w:qFormat/>
    <w:rsid w:val="001F662B"/>
    <w:pPr>
      <w:keepNext/>
      <w:jc w:val="both"/>
      <w:outlineLvl w:val="2"/>
    </w:pPr>
    <w:rPr>
      <w:rFonts w:ascii="Tahoma" w:hAnsi="Tahoma"/>
      <w:b/>
      <w:sz w:val="24"/>
      <w:u w:val="none"/>
    </w:rPr>
  </w:style>
  <w:style w:type="paragraph" w:styleId="Balk4">
    <w:name w:val="heading 4"/>
    <w:basedOn w:val="Normal"/>
    <w:next w:val="Normal"/>
    <w:qFormat/>
    <w:rsid w:val="001F662B"/>
    <w:pPr>
      <w:keepNext/>
      <w:ind w:firstLine="705"/>
      <w:outlineLvl w:val="3"/>
    </w:pPr>
    <w:rPr>
      <w:rFonts w:ascii="Tahoma" w:hAnsi="Tahoma"/>
      <w:b/>
      <w:sz w:val="24"/>
    </w:rPr>
  </w:style>
  <w:style w:type="paragraph" w:styleId="Balk5">
    <w:name w:val="heading 5"/>
    <w:basedOn w:val="Normal"/>
    <w:next w:val="Normal"/>
    <w:qFormat/>
    <w:rsid w:val="001F662B"/>
    <w:pPr>
      <w:keepNext/>
      <w:jc w:val="center"/>
      <w:outlineLvl w:val="4"/>
    </w:pPr>
    <w:rPr>
      <w:rFonts w:ascii="Tahoma" w:hAnsi="Tahoma"/>
      <w:sz w:val="24"/>
      <w:u w:val="none"/>
    </w:rPr>
  </w:style>
  <w:style w:type="paragraph" w:styleId="Balk6">
    <w:name w:val="heading 6"/>
    <w:basedOn w:val="Normal"/>
    <w:next w:val="Normal"/>
    <w:qFormat/>
    <w:rsid w:val="001F662B"/>
    <w:pPr>
      <w:keepNext/>
      <w:jc w:val="right"/>
      <w:outlineLvl w:val="5"/>
    </w:pPr>
    <w:rPr>
      <w:sz w:val="24"/>
      <w:u w:val="none"/>
    </w:rPr>
  </w:style>
  <w:style w:type="paragraph" w:styleId="Balk7">
    <w:name w:val="heading 7"/>
    <w:basedOn w:val="Normal"/>
    <w:next w:val="Normal"/>
    <w:qFormat/>
    <w:rsid w:val="001F662B"/>
    <w:pPr>
      <w:keepNext/>
      <w:ind w:left="705"/>
      <w:jc w:val="both"/>
      <w:outlineLvl w:val="6"/>
    </w:pPr>
    <w:rPr>
      <w:rFonts w:ascii="Tahoma" w:hAnsi="Tahoma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F662B"/>
    <w:pPr>
      <w:jc w:val="both"/>
    </w:pPr>
    <w:rPr>
      <w:rFonts w:ascii="Tahoma" w:hAnsi="Tahoma"/>
      <w:b/>
      <w:sz w:val="24"/>
      <w:u w:val="none"/>
    </w:rPr>
  </w:style>
  <w:style w:type="paragraph" w:styleId="GvdeMetniGirintisi">
    <w:name w:val="Body Text Indent"/>
    <w:basedOn w:val="Normal"/>
    <w:link w:val="GvdeMetniGirintisiChar"/>
    <w:rsid w:val="001F662B"/>
    <w:pPr>
      <w:ind w:firstLine="705"/>
      <w:jc w:val="both"/>
    </w:pPr>
    <w:rPr>
      <w:rFonts w:ascii="Tahoma" w:hAnsi="Tahoma"/>
      <w:sz w:val="24"/>
      <w:u w:val="none"/>
    </w:rPr>
  </w:style>
  <w:style w:type="paragraph" w:styleId="GvdeMetniGirintisi2">
    <w:name w:val="Body Text Indent 2"/>
    <w:basedOn w:val="Normal"/>
    <w:rsid w:val="001F662B"/>
    <w:pPr>
      <w:ind w:firstLine="708"/>
      <w:jc w:val="both"/>
    </w:pPr>
    <w:rPr>
      <w:rFonts w:ascii="Tahoma" w:hAnsi="Tahoma"/>
      <w:sz w:val="24"/>
      <w:u w:val="none"/>
    </w:rPr>
  </w:style>
  <w:style w:type="paragraph" w:styleId="GvdeMetniGirintisi3">
    <w:name w:val="Body Text Indent 3"/>
    <w:basedOn w:val="Normal"/>
    <w:rsid w:val="001F662B"/>
    <w:pPr>
      <w:ind w:firstLine="705"/>
    </w:pPr>
    <w:rPr>
      <w:rFonts w:ascii="Tahoma" w:hAnsi="Tahoma"/>
      <w:sz w:val="24"/>
      <w:u w:val="none"/>
    </w:rPr>
  </w:style>
  <w:style w:type="character" w:styleId="Kpr">
    <w:name w:val="Hyperlink"/>
    <w:rsid w:val="001F662B"/>
    <w:rPr>
      <w:color w:val="0000FF"/>
      <w:u w:val="single"/>
    </w:rPr>
  </w:style>
  <w:style w:type="table" w:styleId="TabloKlavuzu">
    <w:name w:val="Table Grid"/>
    <w:basedOn w:val="NormalTablo"/>
    <w:rsid w:val="001F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220D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6A79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79FF"/>
  </w:style>
  <w:style w:type="paragraph" w:styleId="stBilgi">
    <w:name w:val="header"/>
    <w:basedOn w:val="Normal"/>
    <w:rsid w:val="006A79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576A"/>
    <w:rPr>
      <w:sz w:val="44"/>
      <w:u w:val="single"/>
    </w:rPr>
  </w:style>
  <w:style w:type="paragraph" w:styleId="Dzeltme">
    <w:name w:val="Revision"/>
    <w:hidden/>
    <w:uiPriority w:val="99"/>
    <w:semiHidden/>
    <w:rsid w:val="00672403"/>
    <w:rPr>
      <w:sz w:val="44"/>
      <w:u w:val="single"/>
    </w:rPr>
  </w:style>
  <w:style w:type="character" w:styleId="Gl">
    <w:name w:val="Strong"/>
    <w:uiPriority w:val="22"/>
    <w:qFormat/>
    <w:rsid w:val="00310C8F"/>
    <w:rPr>
      <w:b/>
      <w:bCs/>
    </w:rPr>
  </w:style>
  <w:style w:type="character" w:styleId="HTMLCite">
    <w:name w:val="HTML Cite"/>
    <w:rsid w:val="00BF4B82"/>
    <w:rPr>
      <w:i w:val="0"/>
      <w:iCs w:val="0"/>
      <w:color w:val="009933"/>
    </w:rPr>
  </w:style>
  <w:style w:type="character" w:styleId="AklamaBavurusu">
    <w:name w:val="annotation reference"/>
    <w:rsid w:val="00F65D7B"/>
    <w:rPr>
      <w:sz w:val="16"/>
      <w:szCs w:val="16"/>
    </w:rPr>
  </w:style>
  <w:style w:type="paragraph" w:styleId="AklamaMetni">
    <w:name w:val="annotation text"/>
    <w:basedOn w:val="Normal"/>
    <w:link w:val="AklamaMetniChar"/>
    <w:rsid w:val="00F65D7B"/>
    <w:rPr>
      <w:sz w:val="20"/>
    </w:rPr>
  </w:style>
  <w:style w:type="character" w:customStyle="1" w:styleId="AklamaMetniChar">
    <w:name w:val="Açıklama Metni Char"/>
    <w:link w:val="AklamaMetni"/>
    <w:rsid w:val="00F65D7B"/>
    <w:rPr>
      <w:u w:val="single"/>
    </w:rPr>
  </w:style>
  <w:style w:type="paragraph" w:styleId="AklamaKonusu">
    <w:name w:val="annotation subject"/>
    <w:basedOn w:val="AklamaMetni"/>
    <w:next w:val="AklamaMetni"/>
    <w:link w:val="AklamaKonusuChar"/>
    <w:rsid w:val="00F65D7B"/>
    <w:rPr>
      <w:b/>
      <w:bCs/>
    </w:rPr>
  </w:style>
  <w:style w:type="character" w:customStyle="1" w:styleId="AklamaKonusuChar">
    <w:name w:val="Açıklama Konusu Char"/>
    <w:link w:val="AklamaKonusu"/>
    <w:rsid w:val="00F65D7B"/>
    <w:rPr>
      <w:b/>
      <w:bCs/>
      <w:u w:val="single"/>
    </w:rPr>
  </w:style>
  <w:style w:type="paragraph" w:styleId="BelgeBalantlar">
    <w:name w:val="Document Map"/>
    <w:basedOn w:val="Normal"/>
    <w:link w:val="BelgeBalantlarChar"/>
    <w:rsid w:val="00F65D7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F65D7B"/>
    <w:rPr>
      <w:rFonts w:ascii="Tahoma" w:hAnsi="Tahoma" w:cs="Tahoma"/>
      <w:sz w:val="16"/>
      <w:szCs w:val="16"/>
      <w:u w:val="single"/>
    </w:rPr>
  </w:style>
  <w:style w:type="paragraph" w:styleId="GvdeMetni2">
    <w:name w:val="Body Text 2"/>
    <w:basedOn w:val="Normal"/>
    <w:link w:val="GvdeMetni2Char"/>
    <w:rsid w:val="009B5059"/>
    <w:pPr>
      <w:spacing w:after="120" w:line="480" w:lineRule="auto"/>
    </w:pPr>
  </w:style>
  <w:style w:type="character" w:customStyle="1" w:styleId="GvdeMetni2Char">
    <w:name w:val="Gövde Metni 2 Char"/>
    <w:link w:val="GvdeMetni2"/>
    <w:rsid w:val="009B5059"/>
    <w:rPr>
      <w:sz w:val="44"/>
      <w:u w:val="single"/>
    </w:rPr>
  </w:style>
  <w:style w:type="character" w:customStyle="1" w:styleId="GvdeMetniGirintisiChar">
    <w:name w:val="Gövde Metni Girintisi Char"/>
    <w:link w:val="GvdeMetniGirintisi"/>
    <w:rsid w:val="000F3C34"/>
    <w:rPr>
      <w:rFonts w:ascii="Tahoma" w:hAnsi="Tahoma"/>
      <w:sz w:val="24"/>
    </w:rPr>
  </w:style>
  <w:style w:type="character" w:customStyle="1" w:styleId="GvdeMetniChar">
    <w:name w:val="Gövde Metni Char"/>
    <w:link w:val="GvdeMetni"/>
    <w:rsid w:val="00B6704D"/>
    <w:rPr>
      <w:rFonts w:ascii="Tahoma" w:hAnsi="Tahoma"/>
      <w:b/>
      <w:sz w:val="24"/>
    </w:rPr>
  </w:style>
  <w:style w:type="character" w:customStyle="1" w:styleId="apple-converted-space">
    <w:name w:val="apple-converted-space"/>
    <w:basedOn w:val="VarsaylanParagrafYazTipi"/>
    <w:rsid w:val="00B6704D"/>
  </w:style>
  <w:style w:type="character" w:customStyle="1" w:styleId="Balk1Char">
    <w:name w:val="Başlık 1 Char"/>
    <w:basedOn w:val="VarsaylanParagrafYazTipi"/>
    <w:link w:val="Balk1"/>
    <w:rsid w:val="00EC77E4"/>
    <w:rPr>
      <w:rFonts w:ascii="Tahoma" w:hAnsi="Tahoma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E704A7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1AE-30AE-4745-9F71-A51221FE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tmo</dc:creator>
  <cp:lastModifiedBy>TMOVAKFI TMOVAKFI</cp:lastModifiedBy>
  <cp:revision>4</cp:revision>
  <cp:lastPrinted>2022-02-17T14:00:00Z</cp:lastPrinted>
  <dcterms:created xsi:type="dcterms:W3CDTF">2024-01-17T09:00:00Z</dcterms:created>
  <dcterms:modified xsi:type="dcterms:W3CDTF">2024-02-06T08:51:00Z</dcterms:modified>
</cp:coreProperties>
</file>